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96" w:rsidRDefault="00A32067" w:rsidP="00915C46">
      <w:pPr>
        <w:shd w:val="clear" w:color="auto" w:fill="FFFFFF"/>
        <w:jc w:val="center"/>
        <w:rPr>
          <w:b/>
        </w:rPr>
      </w:pPr>
      <w:r>
        <w:rPr>
          <w:noProof/>
          <w:lang w:eastAsia="ru-RU"/>
        </w:rPr>
        <w:drawing>
          <wp:anchor distT="0" distB="0" distL="114300" distR="114300" simplePos="0" relativeHeight="251661312" behindDoc="0" locked="0" layoutInCell="1" allowOverlap="1">
            <wp:simplePos x="0" y="0"/>
            <wp:positionH relativeFrom="column">
              <wp:posOffset>-151765</wp:posOffset>
            </wp:positionH>
            <wp:positionV relativeFrom="paragraph">
              <wp:posOffset>-167640</wp:posOffset>
            </wp:positionV>
            <wp:extent cx="1447800" cy="1114425"/>
            <wp:effectExtent l="0" t="0" r="0" b="0"/>
            <wp:wrapNone/>
            <wp:docPr id="10" name="Рисунок 10" descr="логотип инбпп+++ОБЪЕД ЛО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оготип инбпп+++ОБЪЕД ЛОГ1"/>
                    <pic:cNvPicPr>
                      <a:picLocks noChangeAspect="1" noChangeArrowheads="1"/>
                    </pic:cNvPicPr>
                  </pic:nvPicPr>
                  <pic:blipFill>
                    <a:blip r:embed="rId6" cstate="print"/>
                    <a:srcRect/>
                    <a:stretch>
                      <a:fillRect/>
                    </a:stretch>
                  </pic:blipFill>
                  <pic:spPr bwMode="auto">
                    <a:xfrm>
                      <a:off x="0" y="0"/>
                      <a:ext cx="1447800" cy="1114425"/>
                    </a:xfrm>
                    <a:prstGeom prst="rect">
                      <a:avLst/>
                    </a:prstGeom>
                    <a:noFill/>
                    <a:ln w="9525">
                      <a:noFill/>
                      <a:miter lim="800000"/>
                      <a:headEnd/>
                      <a:tailEnd/>
                    </a:ln>
                  </pic:spPr>
                </pic:pic>
              </a:graphicData>
            </a:graphic>
          </wp:anchor>
        </w:drawing>
      </w:r>
      <w:r w:rsidR="00911B34">
        <w:rPr>
          <w:noProof/>
          <w:lang w:eastAsia="ru-RU"/>
        </w:rPr>
        <w:drawing>
          <wp:anchor distT="0" distB="0" distL="114300" distR="114300" simplePos="0" relativeHeight="251665408" behindDoc="0" locked="0" layoutInCell="1" allowOverlap="1">
            <wp:simplePos x="0" y="0"/>
            <wp:positionH relativeFrom="column">
              <wp:posOffset>2470785</wp:posOffset>
            </wp:positionH>
            <wp:positionV relativeFrom="paragraph">
              <wp:posOffset>-53340</wp:posOffset>
            </wp:positionV>
            <wp:extent cx="876300" cy="819150"/>
            <wp:effectExtent l="19050" t="0" r="0" b="0"/>
            <wp:wrapThrough wrapText="bothSides">
              <wp:wrapPolygon edited="0">
                <wp:start x="9391" y="0"/>
                <wp:lineTo x="-470" y="7535"/>
                <wp:lineTo x="0" y="16074"/>
                <wp:lineTo x="5635" y="21098"/>
                <wp:lineTo x="6104" y="21098"/>
                <wp:lineTo x="15496" y="21098"/>
                <wp:lineTo x="15965" y="21098"/>
                <wp:lineTo x="20661" y="16577"/>
                <wp:lineTo x="21130" y="16074"/>
                <wp:lineTo x="21600" y="13060"/>
                <wp:lineTo x="21600" y="7033"/>
                <wp:lineTo x="13617" y="502"/>
                <wp:lineTo x="12209" y="0"/>
                <wp:lineTo x="9391" y="0"/>
              </wp:wrapPolygon>
            </wp:wrapThrough>
            <wp:docPr id="8" name="Рисунок 3" descr="derj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erjava.png"/>
                    <pic:cNvPicPr>
                      <a:picLocks noChangeAspect="1" noChangeArrowheads="1"/>
                    </pic:cNvPicPr>
                  </pic:nvPicPr>
                  <pic:blipFill>
                    <a:blip r:embed="rId7"/>
                    <a:srcRect/>
                    <a:stretch>
                      <a:fillRect/>
                    </a:stretch>
                  </pic:blipFill>
                  <pic:spPr bwMode="auto">
                    <a:xfrm>
                      <a:off x="0" y="0"/>
                      <a:ext cx="876300" cy="819150"/>
                    </a:xfrm>
                    <a:prstGeom prst="rect">
                      <a:avLst/>
                    </a:prstGeom>
                    <a:noFill/>
                  </pic:spPr>
                </pic:pic>
              </a:graphicData>
            </a:graphic>
          </wp:anchor>
        </w:drawing>
      </w:r>
      <w:r w:rsidR="00911B34">
        <w:rPr>
          <w:noProof/>
          <w:lang w:eastAsia="ru-RU"/>
        </w:rPr>
        <w:drawing>
          <wp:anchor distT="0" distB="0" distL="114300" distR="114300" simplePos="0" relativeHeight="251663360" behindDoc="1" locked="0" layoutInCell="1" allowOverlap="1">
            <wp:simplePos x="0" y="0"/>
            <wp:positionH relativeFrom="column">
              <wp:posOffset>-234315</wp:posOffset>
            </wp:positionH>
            <wp:positionV relativeFrom="paragraph">
              <wp:posOffset>-15240</wp:posOffset>
            </wp:positionV>
            <wp:extent cx="1417955" cy="781050"/>
            <wp:effectExtent l="19050" t="0" r="0" b="0"/>
            <wp:wrapThrough wrapText="bothSides">
              <wp:wrapPolygon edited="0">
                <wp:start x="-290" y="0"/>
                <wp:lineTo x="-290" y="21073"/>
                <wp:lineTo x="21474" y="21073"/>
                <wp:lineTo x="21474" y="0"/>
                <wp:lineTo x="-290"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417955" cy="781050"/>
                    </a:xfrm>
                    <a:prstGeom prst="rect">
                      <a:avLst/>
                    </a:prstGeom>
                    <a:noFill/>
                  </pic:spPr>
                </pic:pic>
              </a:graphicData>
            </a:graphic>
          </wp:anchor>
        </w:drawing>
      </w:r>
      <w:r w:rsidR="00911B34">
        <w:rPr>
          <w:noProof/>
          <w:lang w:eastAsia="ru-RU"/>
        </w:rPr>
        <w:drawing>
          <wp:anchor distT="0" distB="0" distL="114300" distR="114300" simplePos="0" relativeHeight="251666432" behindDoc="0" locked="0" layoutInCell="1" allowOverlap="1">
            <wp:simplePos x="0" y="0"/>
            <wp:positionH relativeFrom="column">
              <wp:posOffset>5594985</wp:posOffset>
            </wp:positionH>
            <wp:positionV relativeFrom="paragraph">
              <wp:posOffset>-81915</wp:posOffset>
            </wp:positionV>
            <wp:extent cx="1020445" cy="1028700"/>
            <wp:effectExtent l="19050" t="0" r="8255" b="0"/>
            <wp:wrapThrough wrapText="bothSides">
              <wp:wrapPolygon edited="0">
                <wp:start x="-403" y="0"/>
                <wp:lineTo x="-403" y="21200"/>
                <wp:lineTo x="21775" y="21200"/>
                <wp:lineTo x="21775" y="0"/>
                <wp:lineTo x="-403" y="0"/>
              </wp:wrapPolygon>
            </wp:wrapThrough>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20445" cy="1028700"/>
                    </a:xfrm>
                    <a:prstGeom prst="rect">
                      <a:avLst/>
                    </a:prstGeom>
                    <a:noFill/>
                    <a:ln w="9525">
                      <a:noFill/>
                      <a:miter lim="800000"/>
                      <a:headEnd/>
                      <a:tailEnd/>
                    </a:ln>
                  </pic:spPr>
                </pic:pic>
              </a:graphicData>
            </a:graphic>
          </wp:anchor>
        </w:drawing>
      </w:r>
      <w:r w:rsidR="00911B34">
        <w:rPr>
          <w:noProof/>
          <w:lang w:eastAsia="ru-RU"/>
        </w:rPr>
        <w:drawing>
          <wp:anchor distT="0" distB="0" distL="114300" distR="114300" simplePos="0" relativeHeight="251660288" behindDoc="0" locked="0" layoutInCell="1" allowOverlap="1">
            <wp:simplePos x="0" y="0"/>
            <wp:positionH relativeFrom="column">
              <wp:posOffset>3142615</wp:posOffset>
            </wp:positionH>
            <wp:positionV relativeFrom="paragraph">
              <wp:posOffset>-15240</wp:posOffset>
            </wp:positionV>
            <wp:extent cx="1001395" cy="847725"/>
            <wp:effectExtent l="19050" t="0" r="8255" b="0"/>
            <wp:wrapNone/>
            <wp:docPr id="9" name="Рисунок 5" descr="гар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арант"/>
                    <pic:cNvPicPr>
                      <a:picLocks noChangeAspect="1" noChangeArrowheads="1"/>
                    </pic:cNvPicPr>
                  </pic:nvPicPr>
                  <pic:blipFill>
                    <a:blip r:embed="rId10"/>
                    <a:srcRect/>
                    <a:stretch>
                      <a:fillRect/>
                    </a:stretch>
                  </pic:blipFill>
                  <pic:spPr bwMode="auto">
                    <a:xfrm>
                      <a:off x="0" y="0"/>
                      <a:ext cx="1001395" cy="847725"/>
                    </a:xfrm>
                    <a:prstGeom prst="rect">
                      <a:avLst/>
                    </a:prstGeom>
                    <a:noFill/>
                    <a:ln w="9525">
                      <a:noFill/>
                      <a:miter lim="800000"/>
                      <a:headEnd/>
                      <a:tailEnd/>
                    </a:ln>
                  </pic:spPr>
                </pic:pic>
              </a:graphicData>
            </a:graphic>
          </wp:anchor>
        </w:drawing>
      </w:r>
      <w:r w:rsidR="00911B34">
        <w:rPr>
          <w:noProof/>
          <w:lang w:eastAsia="ru-RU"/>
        </w:rPr>
        <w:drawing>
          <wp:anchor distT="0" distB="0" distL="114300" distR="114300" simplePos="0" relativeHeight="251657216" behindDoc="0" locked="0" layoutInCell="1" allowOverlap="1">
            <wp:simplePos x="0" y="0"/>
            <wp:positionH relativeFrom="column">
              <wp:posOffset>2123440</wp:posOffset>
            </wp:positionH>
            <wp:positionV relativeFrom="paragraph">
              <wp:posOffset>-167640</wp:posOffset>
            </wp:positionV>
            <wp:extent cx="887730" cy="990600"/>
            <wp:effectExtent l="19050" t="0" r="7620" b="0"/>
            <wp:wrapNone/>
            <wp:docPr id="2" name="Рисунок 1" descr="au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r00"/>
                    <pic:cNvPicPr>
                      <a:picLocks noChangeAspect="1" noChangeArrowheads="1"/>
                    </pic:cNvPicPr>
                  </pic:nvPicPr>
                  <pic:blipFill>
                    <a:blip r:embed="rId11"/>
                    <a:srcRect/>
                    <a:stretch>
                      <a:fillRect/>
                    </a:stretch>
                  </pic:blipFill>
                  <pic:spPr bwMode="auto">
                    <a:xfrm>
                      <a:off x="0" y="0"/>
                      <a:ext cx="887730" cy="990600"/>
                    </a:xfrm>
                    <a:prstGeom prst="rect">
                      <a:avLst/>
                    </a:prstGeom>
                    <a:solidFill>
                      <a:srgbClr val="FFFFFF">
                        <a:alpha val="0"/>
                      </a:srgbClr>
                    </a:solidFill>
                    <a:ln w="9525">
                      <a:noFill/>
                      <a:miter lim="800000"/>
                      <a:headEnd/>
                      <a:tailEnd/>
                    </a:ln>
                  </pic:spPr>
                </pic:pic>
              </a:graphicData>
            </a:graphic>
          </wp:anchor>
        </w:drawing>
      </w:r>
      <w:r w:rsidR="00FA3C96">
        <w:rPr>
          <w:b/>
        </w:rPr>
        <w:t xml:space="preserve">                          </w:t>
      </w:r>
    </w:p>
    <w:p w:rsidR="00FA3C96" w:rsidRDefault="00FA3C96" w:rsidP="00915C46">
      <w:pPr>
        <w:shd w:val="clear" w:color="auto" w:fill="FFFFFF"/>
        <w:jc w:val="center"/>
        <w:rPr>
          <w:b/>
        </w:rPr>
      </w:pPr>
    </w:p>
    <w:p w:rsidR="00FA3C96" w:rsidRDefault="00FA3C96" w:rsidP="00915C46">
      <w:pPr>
        <w:shd w:val="clear" w:color="auto" w:fill="FFFFFF"/>
        <w:jc w:val="center"/>
        <w:rPr>
          <w:b/>
        </w:rPr>
      </w:pPr>
    </w:p>
    <w:p w:rsidR="00FA3C96" w:rsidRDefault="00FA3C96" w:rsidP="00915C46">
      <w:pPr>
        <w:shd w:val="clear" w:color="auto" w:fill="FFFFFF"/>
        <w:jc w:val="center"/>
        <w:rPr>
          <w:b/>
        </w:rPr>
      </w:pPr>
    </w:p>
    <w:p w:rsidR="00FA3C96" w:rsidRDefault="00FA3C96" w:rsidP="00915C46">
      <w:pPr>
        <w:shd w:val="clear" w:color="auto" w:fill="FFFFFF"/>
        <w:jc w:val="center"/>
        <w:rPr>
          <w:b/>
        </w:rPr>
      </w:pPr>
    </w:p>
    <w:p w:rsidR="00915C46" w:rsidRPr="000D3BF3" w:rsidRDefault="00915C46" w:rsidP="00813440">
      <w:pPr>
        <w:rPr>
          <w:sz w:val="16"/>
          <w:szCs w:val="16"/>
        </w:rPr>
      </w:pPr>
    </w:p>
    <w:p w:rsidR="00915C46" w:rsidRPr="007443CC" w:rsidRDefault="00915C46" w:rsidP="00915C46">
      <w:pPr>
        <w:jc w:val="center"/>
        <w:rPr>
          <w:sz w:val="16"/>
          <w:szCs w:val="16"/>
        </w:rPr>
      </w:pPr>
    </w:p>
    <w:p w:rsidR="00A32067" w:rsidRDefault="00A32067" w:rsidP="00915C46">
      <w:pPr>
        <w:jc w:val="center"/>
      </w:pPr>
    </w:p>
    <w:p w:rsidR="00915C46" w:rsidRPr="00035B4E" w:rsidRDefault="00A32067" w:rsidP="00035B4E">
      <w:pPr>
        <w:jc w:val="center"/>
        <w:rPr>
          <w:sz w:val="26"/>
          <w:szCs w:val="26"/>
        </w:rPr>
      </w:pPr>
      <w:r w:rsidRPr="00035B4E">
        <w:rPr>
          <w:sz w:val="26"/>
          <w:szCs w:val="26"/>
        </w:rPr>
        <w:t>ФГБОУ ВО «</w:t>
      </w:r>
      <w:r w:rsidR="00813440" w:rsidRPr="00035B4E">
        <w:rPr>
          <w:sz w:val="26"/>
          <w:szCs w:val="26"/>
        </w:rPr>
        <w:t>ТАМБОВСКИЙ ГОСУДАРСТВЕННЫЙ УНИВЕРСИТЕТ</w:t>
      </w:r>
      <w:r w:rsidR="00915C46" w:rsidRPr="00035B4E">
        <w:rPr>
          <w:sz w:val="26"/>
          <w:szCs w:val="26"/>
        </w:rPr>
        <w:t xml:space="preserve"> </w:t>
      </w:r>
    </w:p>
    <w:p w:rsidR="00915C46" w:rsidRPr="00035B4E" w:rsidRDefault="00915C46" w:rsidP="00035B4E">
      <w:pPr>
        <w:jc w:val="center"/>
        <w:rPr>
          <w:sz w:val="26"/>
          <w:szCs w:val="26"/>
        </w:rPr>
      </w:pPr>
      <w:r w:rsidRPr="00035B4E">
        <w:rPr>
          <w:sz w:val="26"/>
          <w:szCs w:val="26"/>
        </w:rPr>
        <w:t>ИМЕНИ Г. Р. ДЕРЖАВИНА</w:t>
      </w:r>
      <w:r w:rsidR="00A32067" w:rsidRPr="00035B4E">
        <w:rPr>
          <w:sz w:val="26"/>
          <w:szCs w:val="26"/>
        </w:rPr>
        <w:t>»</w:t>
      </w:r>
    </w:p>
    <w:p w:rsidR="00A32067" w:rsidRPr="00035B4E" w:rsidRDefault="00A32067" w:rsidP="00035B4E">
      <w:pPr>
        <w:jc w:val="center"/>
        <w:rPr>
          <w:sz w:val="16"/>
          <w:szCs w:val="16"/>
        </w:rPr>
      </w:pPr>
    </w:p>
    <w:p w:rsidR="00A32067" w:rsidRPr="00035B4E" w:rsidRDefault="00A32067" w:rsidP="00035B4E">
      <w:pPr>
        <w:jc w:val="center"/>
        <w:rPr>
          <w:sz w:val="26"/>
          <w:szCs w:val="26"/>
        </w:rPr>
      </w:pPr>
      <w:r w:rsidRPr="00035B4E">
        <w:rPr>
          <w:sz w:val="26"/>
          <w:szCs w:val="26"/>
        </w:rPr>
        <w:t xml:space="preserve">НАРОДНАЯ ДРУЖИНА </w:t>
      </w:r>
      <w:proofErr w:type="gramStart"/>
      <w:r w:rsidRPr="00035B4E">
        <w:rPr>
          <w:sz w:val="26"/>
          <w:szCs w:val="26"/>
        </w:rPr>
        <w:t>г</w:t>
      </w:r>
      <w:proofErr w:type="gramEnd"/>
      <w:r w:rsidRPr="00035B4E">
        <w:rPr>
          <w:sz w:val="26"/>
          <w:szCs w:val="26"/>
        </w:rPr>
        <w:t xml:space="preserve">. ТАМБОВА </w:t>
      </w:r>
    </w:p>
    <w:p w:rsidR="00A32067" w:rsidRPr="00035B4E" w:rsidRDefault="00A32067" w:rsidP="00035B4E">
      <w:pPr>
        <w:jc w:val="center"/>
        <w:rPr>
          <w:sz w:val="26"/>
          <w:szCs w:val="26"/>
        </w:rPr>
      </w:pPr>
      <w:r w:rsidRPr="00035B4E">
        <w:rPr>
          <w:sz w:val="26"/>
          <w:szCs w:val="26"/>
        </w:rPr>
        <w:t>«СТУДЕНЧЕСКОЕ ПОДРАЗДЕЛЕНИЕ ОХРАНЫ ПРАВОПОРЯДКА «ДЕРЖАВА»</w:t>
      </w:r>
    </w:p>
    <w:p w:rsidR="00A32067" w:rsidRPr="00035B4E" w:rsidRDefault="00A32067" w:rsidP="00035B4E">
      <w:pPr>
        <w:tabs>
          <w:tab w:val="left" w:pos="4127"/>
        </w:tabs>
        <w:rPr>
          <w:sz w:val="16"/>
          <w:szCs w:val="16"/>
        </w:rPr>
      </w:pPr>
    </w:p>
    <w:p w:rsidR="00A32067" w:rsidRPr="00035B4E" w:rsidRDefault="00A32067" w:rsidP="00035B4E">
      <w:pPr>
        <w:jc w:val="center"/>
        <w:rPr>
          <w:sz w:val="26"/>
          <w:szCs w:val="26"/>
        </w:rPr>
      </w:pPr>
      <w:r w:rsidRPr="00035B4E">
        <w:rPr>
          <w:sz w:val="26"/>
          <w:szCs w:val="26"/>
        </w:rPr>
        <w:t>ООО «ПЛЮС ГАРАНТИЯ»</w:t>
      </w:r>
    </w:p>
    <w:p w:rsidR="00915C46" w:rsidRPr="00035B4E" w:rsidRDefault="00915C46" w:rsidP="00035B4E">
      <w:pPr>
        <w:rPr>
          <w:sz w:val="16"/>
          <w:szCs w:val="16"/>
        </w:rPr>
      </w:pPr>
    </w:p>
    <w:p w:rsidR="000E7729" w:rsidRPr="00035B4E" w:rsidRDefault="000E7729" w:rsidP="00035B4E">
      <w:pPr>
        <w:jc w:val="center"/>
        <w:rPr>
          <w:sz w:val="26"/>
          <w:szCs w:val="26"/>
        </w:rPr>
      </w:pPr>
      <w:r w:rsidRPr="00035B4E">
        <w:rPr>
          <w:sz w:val="26"/>
          <w:szCs w:val="26"/>
        </w:rPr>
        <w:t>ТАМБОВСКОЕ РЕГИОНАЛЬНОЕ ОТДЕЛЕНИЕ</w:t>
      </w:r>
    </w:p>
    <w:p w:rsidR="000E7729" w:rsidRPr="00035B4E" w:rsidRDefault="000E7729" w:rsidP="00035B4E">
      <w:pPr>
        <w:jc w:val="center"/>
        <w:rPr>
          <w:sz w:val="26"/>
          <w:szCs w:val="26"/>
        </w:rPr>
      </w:pPr>
      <w:r w:rsidRPr="00035B4E">
        <w:rPr>
          <w:sz w:val="26"/>
          <w:szCs w:val="26"/>
        </w:rPr>
        <w:t>ОБЩЕРОССИЙСКОЙ ОБЩЕСТВЕННОЙ ОРГАНИЗАЦИИ</w:t>
      </w:r>
    </w:p>
    <w:p w:rsidR="000E7729" w:rsidRPr="00035B4E" w:rsidRDefault="000E7729" w:rsidP="00035B4E">
      <w:pPr>
        <w:jc w:val="center"/>
        <w:rPr>
          <w:sz w:val="26"/>
          <w:szCs w:val="26"/>
        </w:rPr>
      </w:pPr>
      <w:r w:rsidRPr="00035B4E">
        <w:rPr>
          <w:sz w:val="26"/>
          <w:szCs w:val="26"/>
        </w:rPr>
        <w:t>«АССОЦИАЦИЯ ЮРИСТОВ РОССИИ»</w:t>
      </w:r>
      <w:r w:rsidR="006D1D80" w:rsidRPr="00035B4E">
        <w:rPr>
          <w:sz w:val="26"/>
          <w:szCs w:val="26"/>
        </w:rPr>
        <w:t xml:space="preserve"> </w:t>
      </w:r>
    </w:p>
    <w:p w:rsidR="00911B34" w:rsidRPr="00035B4E" w:rsidRDefault="00911B34" w:rsidP="00035B4E">
      <w:pPr>
        <w:jc w:val="center"/>
        <w:rPr>
          <w:sz w:val="16"/>
          <w:szCs w:val="16"/>
        </w:rPr>
      </w:pPr>
    </w:p>
    <w:p w:rsidR="00911B34" w:rsidRPr="00035B4E" w:rsidRDefault="00A32067" w:rsidP="00035B4E">
      <w:pPr>
        <w:jc w:val="center"/>
        <w:rPr>
          <w:sz w:val="26"/>
          <w:szCs w:val="26"/>
        </w:rPr>
      </w:pPr>
      <w:r w:rsidRPr="00035B4E">
        <w:rPr>
          <w:sz w:val="26"/>
          <w:szCs w:val="26"/>
        </w:rPr>
        <w:t>МОЛОДЕЖНЫЙ ПАРЛАМЕНТ ТАМБОВСКОЙ ОБЛАСТИ V СОЗЫВА</w:t>
      </w:r>
    </w:p>
    <w:p w:rsidR="00915C46" w:rsidRDefault="00915C46" w:rsidP="00035B4E">
      <w:pPr>
        <w:rPr>
          <w:sz w:val="26"/>
          <w:szCs w:val="26"/>
        </w:rPr>
      </w:pPr>
    </w:p>
    <w:p w:rsidR="00035B4E" w:rsidRPr="00035B4E" w:rsidRDefault="00035B4E" w:rsidP="00035B4E">
      <w:pPr>
        <w:rPr>
          <w:sz w:val="26"/>
          <w:szCs w:val="26"/>
        </w:rPr>
      </w:pPr>
    </w:p>
    <w:p w:rsidR="009938BA" w:rsidRPr="00035B4E" w:rsidRDefault="009938BA" w:rsidP="00035B4E">
      <w:pPr>
        <w:jc w:val="center"/>
        <w:rPr>
          <w:b/>
          <w:sz w:val="26"/>
          <w:szCs w:val="26"/>
        </w:rPr>
      </w:pPr>
      <w:r w:rsidRPr="00035B4E">
        <w:rPr>
          <w:b/>
          <w:sz w:val="26"/>
          <w:szCs w:val="26"/>
        </w:rPr>
        <w:t>Уважаемые коллеги!</w:t>
      </w:r>
    </w:p>
    <w:p w:rsidR="009938BA" w:rsidRPr="00035B4E" w:rsidRDefault="009938BA" w:rsidP="00035B4E">
      <w:pPr>
        <w:jc w:val="center"/>
        <w:rPr>
          <w:b/>
          <w:sz w:val="26"/>
          <w:szCs w:val="26"/>
        </w:rPr>
      </w:pPr>
      <w:r w:rsidRPr="00035B4E">
        <w:rPr>
          <w:b/>
          <w:sz w:val="26"/>
          <w:szCs w:val="26"/>
        </w:rPr>
        <w:t>Дорогие друзья!</w:t>
      </w:r>
    </w:p>
    <w:p w:rsidR="009938BA" w:rsidRPr="00035B4E" w:rsidRDefault="009938BA" w:rsidP="00035B4E">
      <w:pPr>
        <w:tabs>
          <w:tab w:val="left" w:pos="4207"/>
        </w:tabs>
        <w:rPr>
          <w:sz w:val="26"/>
          <w:szCs w:val="26"/>
        </w:rPr>
      </w:pPr>
    </w:p>
    <w:p w:rsidR="00915C46" w:rsidRDefault="009938BA" w:rsidP="00035B4E">
      <w:pPr>
        <w:ind w:firstLine="284"/>
        <w:jc w:val="center"/>
        <w:rPr>
          <w:sz w:val="26"/>
          <w:szCs w:val="26"/>
        </w:rPr>
      </w:pPr>
      <w:r w:rsidRPr="00035B4E">
        <w:rPr>
          <w:sz w:val="26"/>
          <w:szCs w:val="26"/>
        </w:rPr>
        <w:t>Приглашаем Вас принять участие в работе</w:t>
      </w:r>
    </w:p>
    <w:p w:rsidR="00035B4E" w:rsidRPr="00035B4E" w:rsidRDefault="00035B4E" w:rsidP="00035B4E">
      <w:pPr>
        <w:ind w:firstLine="284"/>
        <w:jc w:val="center"/>
        <w:rPr>
          <w:sz w:val="26"/>
          <w:szCs w:val="26"/>
        </w:rPr>
      </w:pPr>
    </w:p>
    <w:p w:rsidR="00915C46" w:rsidRPr="00035B4E" w:rsidRDefault="0025694C" w:rsidP="00035B4E">
      <w:pPr>
        <w:tabs>
          <w:tab w:val="left" w:pos="2235"/>
        </w:tabs>
        <w:jc w:val="center"/>
        <w:rPr>
          <w:sz w:val="26"/>
          <w:szCs w:val="26"/>
        </w:rPr>
      </w:pPr>
      <w:r w:rsidRPr="00035B4E">
        <w:rPr>
          <w:sz w:val="26"/>
          <w:szCs w:val="26"/>
          <w:lang w:val="en-US"/>
        </w:rPr>
        <w:t>V</w:t>
      </w:r>
      <w:r w:rsidR="00DD4355" w:rsidRPr="00035B4E">
        <w:rPr>
          <w:sz w:val="26"/>
          <w:szCs w:val="26"/>
        </w:rPr>
        <w:t xml:space="preserve"> </w:t>
      </w:r>
      <w:proofErr w:type="gramStart"/>
      <w:r w:rsidR="00DD4355" w:rsidRPr="00035B4E">
        <w:rPr>
          <w:sz w:val="26"/>
          <w:szCs w:val="26"/>
        </w:rPr>
        <w:t xml:space="preserve">МЕЖДУНАРОДНОЙ </w:t>
      </w:r>
      <w:r w:rsidR="00B96AA5" w:rsidRPr="00035B4E">
        <w:rPr>
          <w:sz w:val="26"/>
          <w:szCs w:val="26"/>
        </w:rPr>
        <w:t xml:space="preserve"> НАУЧНО</w:t>
      </w:r>
      <w:proofErr w:type="gramEnd"/>
      <w:r w:rsidR="00B96AA5" w:rsidRPr="00035B4E">
        <w:rPr>
          <w:sz w:val="26"/>
          <w:szCs w:val="26"/>
        </w:rPr>
        <w:t>-ПРАКТИЧЕСКОЙ</w:t>
      </w:r>
      <w:r w:rsidR="00DD4355" w:rsidRPr="00035B4E">
        <w:rPr>
          <w:sz w:val="26"/>
          <w:szCs w:val="26"/>
        </w:rPr>
        <w:t xml:space="preserve"> КОНФЕРЕНЦИИ</w:t>
      </w:r>
    </w:p>
    <w:p w:rsidR="00DD4355" w:rsidRPr="00035B4E" w:rsidRDefault="00DD4355" w:rsidP="00035B4E">
      <w:pPr>
        <w:jc w:val="center"/>
        <w:rPr>
          <w:b/>
          <w:sz w:val="26"/>
          <w:szCs w:val="26"/>
        </w:rPr>
      </w:pPr>
      <w:r w:rsidRPr="00035B4E">
        <w:rPr>
          <w:b/>
          <w:sz w:val="26"/>
          <w:szCs w:val="26"/>
        </w:rPr>
        <w:t>«НАЦИОНАЛЬНАЯ БЕЗОПАСНОСТЬ</w:t>
      </w:r>
    </w:p>
    <w:p w:rsidR="00DD4355" w:rsidRPr="00035B4E" w:rsidRDefault="00DD4355" w:rsidP="00035B4E">
      <w:pPr>
        <w:jc w:val="center"/>
        <w:rPr>
          <w:b/>
          <w:sz w:val="26"/>
          <w:szCs w:val="26"/>
        </w:rPr>
      </w:pPr>
      <w:r w:rsidRPr="00035B4E">
        <w:rPr>
          <w:b/>
          <w:sz w:val="26"/>
          <w:szCs w:val="26"/>
        </w:rPr>
        <w:t xml:space="preserve"> В УСЛОВИЯХ ГЛОБАЛИЗАЦИИ:</w:t>
      </w:r>
    </w:p>
    <w:p w:rsidR="00915C46" w:rsidRDefault="00DD4355" w:rsidP="00035B4E">
      <w:pPr>
        <w:jc w:val="center"/>
        <w:rPr>
          <w:b/>
          <w:sz w:val="26"/>
          <w:szCs w:val="26"/>
        </w:rPr>
      </w:pPr>
      <w:r w:rsidRPr="00035B4E">
        <w:rPr>
          <w:b/>
          <w:sz w:val="26"/>
          <w:szCs w:val="26"/>
        </w:rPr>
        <w:t>ФОРМЫ И СРЕДСТВА РЕАЛИЗАЦИИ</w:t>
      </w:r>
      <w:r w:rsidR="000D3BF3" w:rsidRPr="00035B4E">
        <w:rPr>
          <w:b/>
          <w:sz w:val="26"/>
          <w:szCs w:val="26"/>
        </w:rPr>
        <w:t>»</w:t>
      </w:r>
    </w:p>
    <w:p w:rsidR="00035B4E" w:rsidRPr="00035B4E" w:rsidRDefault="00035B4E" w:rsidP="00035B4E">
      <w:pPr>
        <w:jc w:val="center"/>
        <w:rPr>
          <w:b/>
          <w:sz w:val="26"/>
          <w:szCs w:val="26"/>
        </w:rPr>
      </w:pPr>
    </w:p>
    <w:p w:rsidR="00915C46" w:rsidRPr="00035B4E" w:rsidRDefault="009938BA" w:rsidP="00035B4E">
      <w:pPr>
        <w:ind w:firstLine="284"/>
        <w:jc w:val="center"/>
        <w:rPr>
          <w:b/>
          <w:sz w:val="26"/>
          <w:szCs w:val="26"/>
        </w:rPr>
      </w:pPr>
      <w:r w:rsidRPr="00035B4E">
        <w:rPr>
          <w:b/>
          <w:sz w:val="26"/>
          <w:szCs w:val="26"/>
        </w:rPr>
        <w:t>31 августа</w:t>
      </w:r>
      <w:r w:rsidR="00915C46" w:rsidRPr="00035B4E">
        <w:rPr>
          <w:b/>
          <w:sz w:val="26"/>
          <w:szCs w:val="26"/>
        </w:rPr>
        <w:t xml:space="preserve"> 201</w:t>
      </w:r>
      <w:r w:rsidRPr="00035B4E">
        <w:rPr>
          <w:b/>
          <w:sz w:val="26"/>
          <w:szCs w:val="26"/>
        </w:rPr>
        <w:t>7</w:t>
      </w:r>
      <w:r w:rsidR="00915C46" w:rsidRPr="00035B4E">
        <w:rPr>
          <w:b/>
          <w:sz w:val="26"/>
          <w:szCs w:val="26"/>
        </w:rPr>
        <w:t xml:space="preserve"> года</w:t>
      </w:r>
    </w:p>
    <w:p w:rsidR="00915C46" w:rsidRPr="00035B4E" w:rsidRDefault="00915C46" w:rsidP="00035B4E">
      <w:pPr>
        <w:ind w:firstLine="284"/>
        <w:jc w:val="center"/>
        <w:rPr>
          <w:b/>
          <w:sz w:val="26"/>
          <w:szCs w:val="26"/>
        </w:rPr>
      </w:pPr>
    </w:p>
    <w:p w:rsidR="00915C46" w:rsidRPr="00035B4E" w:rsidRDefault="00915C46" w:rsidP="00035B4E">
      <w:pPr>
        <w:ind w:firstLine="567"/>
        <w:jc w:val="both"/>
        <w:rPr>
          <w:sz w:val="26"/>
          <w:szCs w:val="26"/>
        </w:rPr>
      </w:pPr>
    </w:p>
    <w:p w:rsidR="00026227" w:rsidRPr="00035B4E" w:rsidRDefault="00026227" w:rsidP="00035B4E">
      <w:pPr>
        <w:ind w:firstLine="709"/>
        <w:jc w:val="center"/>
        <w:rPr>
          <w:i/>
          <w:sz w:val="26"/>
          <w:szCs w:val="26"/>
          <w:shd w:val="clear" w:color="auto" w:fill="FFFFFF"/>
        </w:rPr>
      </w:pPr>
      <w:r w:rsidRPr="00035B4E">
        <w:rPr>
          <w:i/>
          <w:sz w:val="26"/>
          <w:szCs w:val="26"/>
          <w:shd w:val="clear" w:color="auto" w:fill="FFFFFF"/>
        </w:rPr>
        <w:t xml:space="preserve">Работа конференции планируется </w:t>
      </w:r>
    </w:p>
    <w:p w:rsidR="009938BA" w:rsidRPr="00035B4E" w:rsidRDefault="00026227" w:rsidP="00035B4E">
      <w:pPr>
        <w:ind w:firstLine="709"/>
        <w:jc w:val="center"/>
        <w:rPr>
          <w:i/>
          <w:sz w:val="26"/>
          <w:szCs w:val="26"/>
          <w:shd w:val="clear" w:color="auto" w:fill="FFFFFF"/>
        </w:rPr>
      </w:pPr>
      <w:r w:rsidRPr="00035B4E">
        <w:rPr>
          <w:i/>
          <w:sz w:val="26"/>
          <w:szCs w:val="26"/>
          <w:shd w:val="clear" w:color="auto" w:fill="FFFFFF"/>
        </w:rPr>
        <w:t>по следующим основным направлениям</w:t>
      </w:r>
      <w:r w:rsidR="00037F73" w:rsidRPr="00035B4E">
        <w:rPr>
          <w:i/>
          <w:sz w:val="26"/>
          <w:szCs w:val="26"/>
          <w:shd w:val="clear" w:color="auto" w:fill="FFFFFF"/>
        </w:rPr>
        <w:t xml:space="preserve"> (рубрикам)</w:t>
      </w:r>
      <w:r w:rsidRPr="00035B4E">
        <w:rPr>
          <w:i/>
          <w:sz w:val="26"/>
          <w:szCs w:val="26"/>
          <w:shd w:val="clear" w:color="auto" w:fill="FFFFFF"/>
        </w:rPr>
        <w:t>:</w:t>
      </w:r>
    </w:p>
    <w:p w:rsidR="009938BA" w:rsidRPr="00035B4E" w:rsidRDefault="009938BA" w:rsidP="00035B4E">
      <w:pPr>
        <w:ind w:firstLine="709"/>
        <w:jc w:val="both"/>
        <w:rPr>
          <w:i/>
          <w:sz w:val="26"/>
          <w:szCs w:val="26"/>
          <w:shd w:val="clear" w:color="auto" w:fill="FFFFFF"/>
        </w:rPr>
      </w:pPr>
    </w:p>
    <w:p w:rsidR="00461013" w:rsidRPr="00035B4E" w:rsidRDefault="00461013" w:rsidP="00035B4E">
      <w:pPr>
        <w:pStyle w:val="a3"/>
        <w:numPr>
          <w:ilvl w:val="0"/>
          <w:numId w:val="4"/>
        </w:numPr>
        <w:tabs>
          <w:tab w:val="left" w:pos="567"/>
          <w:tab w:val="left" w:pos="1134"/>
        </w:tabs>
        <w:ind w:left="0" w:firstLine="709"/>
        <w:rPr>
          <w:rFonts w:ascii="Times New Roman" w:hAnsi="Times New Roman"/>
          <w:sz w:val="26"/>
          <w:szCs w:val="26"/>
          <w:shd w:val="clear" w:color="auto" w:fill="FFFFFF"/>
        </w:rPr>
      </w:pPr>
      <w:r w:rsidRPr="00035B4E">
        <w:rPr>
          <w:rFonts w:ascii="Times New Roman" w:hAnsi="Times New Roman"/>
          <w:sz w:val="26"/>
          <w:szCs w:val="26"/>
          <w:shd w:val="clear" w:color="auto" w:fill="FFFFFF"/>
        </w:rPr>
        <w:t>Тенденции общественного развития и правовое  регулирование в контексте современных угроз и вызовов национальной безопасности</w:t>
      </w:r>
    </w:p>
    <w:p w:rsidR="00461013" w:rsidRPr="00035B4E" w:rsidRDefault="00461013" w:rsidP="00035B4E">
      <w:pPr>
        <w:pStyle w:val="a3"/>
        <w:numPr>
          <w:ilvl w:val="0"/>
          <w:numId w:val="4"/>
        </w:numPr>
        <w:tabs>
          <w:tab w:val="left" w:pos="567"/>
          <w:tab w:val="left" w:pos="1134"/>
        </w:tabs>
        <w:ind w:left="0" w:firstLine="709"/>
        <w:rPr>
          <w:rFonts w:ascii="Times New Roman" w:hAnsi="Times New Roman"/>
          <w:sz w:val="26"/>
          <w:szCs w:val="26"/>
          <w:shd w:val="clear" w:color="auto" w:fill="FFFFFF"/>
        </w:rPr>
      </w:pPr>
      <w:r w:rsidRPr="00035B4E">
        <w:rPr>
          <w:rFonts w:ascii="Times New Roman" w:hAnsi="Times New Roman"/>
          <w:sz w:val="26"/>
          <w:szCs w:val="26"/>
          <w:shd w:val="clear" w:color="auto" w:fill="FFFFFF"/>
        </w:rPr>
        <w:t>Актуальные направления государственного управления в сфере обеспе</w:t>
      </w:r>
      <w:r w:rsidR="00035B4E">
        <w:rPr>
          <w:rFonts w:ascii="Times New Roman" w:hAnsi="Times New Roman"/>
          <w:sz w:val="26"/>
          <w:szCs w:val="26"/>
          <w:shd w:val="clear" w:color="auto" w:fill="FFFFFF"/>
        </w:rPr>
        <w:t>чения национальной безопасности</w:t>
      </w:r>
    </w:p>
    <w:p w:rsidR="00461013" w:rsidRPr="00035B4E" w:rsidRDefault="009938BA" w:rsidP="00035B4E">
      <w:pPr>
        <w:pStyle w:val="a3"/>
        <w:numPr>
          <w:ilvl w:val="0"/>
          <w:numId w:val="4"/>
        </w:numPr>
        <w:tabs>
          <w:tab w:val="left" w:pos="567"/>
          <w:tab w:val="left" w:pos="1134"/>
        </w:tabs>
        <w:ind w:left="0" w:firstLine="709"/>
        <w:rPr>
          <w:rFonts w:ascii="Times New Roman" w:hAnsi="Times New Roman"/>
          <w:sz w:val="26"/>
          <w:szCs w:val="26"/>
          <w:shd w:val="clear" w:color="auto" w:fill="FFFFFF"/>
        </w:rPr>
      </w:pPr>
      <w:r w:rsidRPr="00035B4E">
        <w:rPr>
          <w:rFonts w:ascii="Times New Roman" w:hAnsi="Times New Roman"/>
          <w:sz w:val="26"/>
          <w:szCs w:val="26"/>
        </w:rPr>
        <w:t xml:space="preserve">Формы и методы противодействия распространению экстремистских и других радикальных идей, суицидальных настроений, порнографических  материалов. Общие роли и задачи образовательных организаций  и пути решений в </w:t>
      </w:r>
      <w:r w:rsidR="00035B4E">
        <w:rPr>
          <w:rFonts w:ascii="Times New Roman" w:hAnsi="Times New Roman"/>
          <w:sz w:val="26"/>
          <w:szCs w:val="26"/>
        </w:rPr>
        <w:t>обозначенной сфере деятельности</w:t>
      </w:r>
    </w:p>
    <w:p w:rsidR="00461013" w:rsidRPr="00035B4E" w:rsidRDefault="009938BA" w:rsidP="00035B4E">
      <w:pPr>
        <w:pStyle w:val="a3"/>
        <w:numPr>
          <w:ilvl w:val="0"/>
          <w:numId w:val="4"/>
        </w:numPr>
        <w:tabs>
          <w:tab w:val="left" w:pos="567"/>
          <w:tab w:val="left" w:pos="1134"/>
        </w:tabs>
        <w:ind w:left="0" w:firstLine="709"/>
        <w:rPr>
          <w:rFonts w:ascii="Times New Roman" w:hAnsi="Times New Roman"/>
          <w:sz w:val="26"/>
          <w:szCs w:val="26"/>
          <w:shd w:val="clear" w:color="auto" w:fill="FFFFFF"/>
        </w:rPr>
      </w:pPr>
      <w:r w:rsidRPr="00035B4E">
        <w:rPr>
          <w:rFonts w:ascii="Times New Roman" w:hAnsi="Times New Roman"/>
          <w:sz w:val="26"/>
          <w:szCs w:val="26"/>
          <w:shd w:val="clear" w:color="auto" w:fill="FFFFFF"/>
        </w:rPr>
        <w:t xml:space="preserve"> </w:t>
      </w:r>
      <w:r w:rsidR="00E712A4" w:rsidRPr="00035B4E">
        <w:rPr>
          <w:rFonts w:ascii="Times New Roman" w:hAnsi="Times New Roman"/>
          <w:sz w:val="26"/>
          <w:szCs w:val="26"/>
          <w:shd w:val="clear" w:color="auto" w:fill="FFFFFF"/>
        </w:rPr>
        <w:t xml:space="preserve">К вопросу о </w:t>
      </w:r>
      <w:r w:rsidR="00E712A4" w:rsidRPr="00035B4E">
        <w:rPr>
          <w:rFonts w:ascii="Times New Roman" w:hAnsi="Times New Roman"/>
          <w:sz w:val="26"/>
          <w:szCs w:val="26"/>
        </w:rPr>
        <w:t xml:space="preserve">профилактики </w:t>
      </w:r>
      <w:proofErr w:type="spellStart"/>
      <w:r w:rsidR="00E712A4" w:rsidRPr="00035B4E">
        <w:rPr>
          <w:rFonts w:ascii="Times New Roman" w:hAnsi="Times New Roman"/>
          <w:sz w:val="26"/>
          <w:szCs w:val="26"/>
        </w:rPr>
        <w:t>девиантного</w:t>
      </w:r>
      <w:proofErr w:type="spellEnd"/>
      <w:r w:rsidR="00E712A4" w:rsidRPr="00035B4E">
        <w:rPr>
          <w:rFonts w:ascii="Times New Roman" w:hAnsi="Times New Roman"/>
          <w:sz w:val="26"/>
          <w:szCs w:val="26"/>
        </w:rPr>
        <w:t xml:space="preserve"> поведения и радикальных политических настроений среди несовершеннолетних</w:t>
      </w:r>
    </w:p>
    <w:p w:rsidR="00202A8A" w:rsidRPr="00035B4E" w:rsidRDefault="00026227" w:rsidP="00035B4E">
      <w:pPr>
        <w:pStyle w:val="a3"/>
        <w:numPr>
          <w:ilvl w:val="0"/>
          <w:numId w:val="4"/>
        </w:numPr>
        <w:tabs>
          <w:tab w:val="left" w:pos="567"/>
          <w:tab w:val="left" w:pos="1134"/>
        </w:tabs>
        <w:ind w:left="0" w:firstLine="709"/>
        <w:rPr>
          <w:rFonts w:ascii="Times New Roman" w:hAnsi="Times New Roman"/>
          <w:sz w:val="26"/>
          <w:szCs w:val="26"/>
          <w:shd w:val="clear" w:color="auto" w:fill="FFFFFF"/>
        </w:rPr>
      </w:pPr>
      <w:r w:rsidRPr="00035B4E">
        <w:rPr>
          <w:rFonts w:ascii="Times New Roman" w:hAnsi="Times New Roman"/>
          <w:sz w:val="26"/>
          <w:szCs w:val="26"/>
          <w:lang w:eastAsia="ru-RU"/>
        </w:rPr>
        <w:t xml:space="preserve">Отраслевая юридическая проблематика в </w:t>
      </w:r>
      <w:r w:rsidR="00202A8A" w:rsidRPr="00035B4E">
        <w:rPr>
          <w:rFonts w:ascii="Times New Roman" w:hAnsi="Times New Roman"/>
          <w:sz w:val="26"/>
          <w:szCs w:val="26"/>
          <w:lang w:eastAsia="ru-RU"/>
        </w:rPr>
        <w:t>части</w:t>
      </w:r>
      <w:r w:rsidRPr="00035B4E">
        <w:rPr>
          <w:rFonts w:ascii="Times New Roman" w:hAnsi="Times New Roman"/>
          <w:sz w:val="26"/>
          <w:szCs w:val="26"/>
          <w:lang w:eastAsia="ru-RU"/>
        </w:rPr>
        <w:t xml:space="preserve"> рассмотрения вопросов  о неправомерных действиях, причиняющих  ущерб в различных сферах обеспечения </w:t>
      </w:r>
      <w:r w:rsidR="009938BA" w:rsidRPr="00035B4E">
        <w:rPr>
          <w:rFonts w:ascii="Times New Roman" w:hAnsi="Times New Roman"/>
          <w:sz w:val="26"/>
          <w:szCs w:val="26"/>
          <w:lang w:eastAsia="ru-RU"/>
        </w:rPr>
        <w:t xml:space="preserve"> безопасности личности, общества</w:t>
      </w:r>
      <w:r w:rsidRPr="00035B4E">
        <w:rPr>
          <w:rFonts w:ascii="Times New Roman" w:hAnsi="Times New Roman"/>
          <w:sz w:val="26"/>
          <w:szCs w:val="26"/>
          <w:lang w:eastAsia="ru-RU"/>
        </w:rPr>
        <w:t>, государства</w:t>
      </w:r>
    </w:p>
    <w:p w:rsidR="00026227" w:rsidRPr="00035B4E" w:rsidRDefault="00026227" w:rsidP="00035B4E">
      <w:pPr>
        <w:jc w:val="both"/>
        <w:rPr>
          <w:sz w:val="26"/>
          <w:szCs w:val="26"/>
        </w:rPr>
      </w:pPr>
    </w:p>
    <w:p w:rsidR="00026227" w:rsidRPr="00035B4E" w:rsidRDefault="00026227" w:rsidP="00035B4E">
      <w:pPr>
        <w:jc w:val="both"/>
        <w:rPr>
          <w:i/>
          <w:sz w:val="26"/>
          <w:szCs w:val="26"/>
        </w:rPr>
      </w:pPr>
      <w:r w:rsidRPr="00035B4E">
        <w:rPr>
          <w:i/>
          <w:sz w:val="26"/>
          <w:szCs w:val="26"/>
        </w:rPr>
        <w:t>Организационный комитет оставляет за собой право изменять названия основных направлений (рубрик) конференции в зависимости от количества поданных заявок.</w:t>
      </w:r>
    </w:p>
    <w:p w:rsidR="008B6A29" w:rsidRPr="00035B4E" w:rsidRDefault="008B6A29" w:rsidP="00035B4E">
      <w:pPr>
        <w:pStyle w:val="a3"/>
        <w:widowControl/>
        <w:tabs>
          <w:tab w:val="clear" w:pos="720"/>
          <w:tab w:val="left" w:pos="993"/>
        </w:tabs>
        <w:suppressAutoHyphens w:val="0"/>
        <w:ind w:left="0" w:firstLine="0"/>
        <w:rPr>
          <w:rFonts w:ascii="Times New Roman" w:hAnsi="Times New Roman"/>
          <w:sz w:val="26"/>
          <w:szCs w:val="26"/>
        </w:rPr>
      </w:pPr>
    </w:p>
    <w:p w:rsidR="008B6A29" w:rsidRPr="00035B4E" w:rsidRDefault="008B6A29" w:rsidP="00035B4E">
      <w:pPr>
        <w:ind w:firstLine="709"/>
        <w:jc w:val="both"/>
        <w:rPr>
          <w:sz w:val="26"/>
          <w:szCs w:val="26"/>
        </w:rPr>
      </w:pPr>
      <w:r w:rsidRPr="00035B4E">
        <w:rPr>
          <w:b/>
          <w:sz w:val="26"/>
          <w:szCs w:val="26"/>
        </w:rPr>
        <w:t>Цель мероприятия:</w:t>
      </w:r>
      <w:r w:rsidRPr="00035B4E">
        <w:rPr>
          <w:sz w:val="26"/>
          <w:szCs w:val="26"/>
        </w:rPr>
        <w:t xml:space="preserve"> обсуждение научно-практических проблем в сфере национальной безопасности, с одновременным определением комплекса мер, направленных на объединение усилий органов законодательной и исполнительной власти, гражданского общества в обеспечении безопасности граждан, общества и государства, с учетом  процессов всемирной экономической, политической, культурной, религиозной  и иной интеграции и унификации, то есть в  контексте глобализации.</w:t>
      </w:r>
    </w:p>
    <w:p w:rsidR="006B2394" w:rsidRPr="00035B4E" w:rsidRDefault="006B2394" w:rsidP="00035B4E">
      <w:pPr>
        <w:jc w:val="both"/>
        <w:rPr>
          <w:sz w:val="26"/>
          <w:szCs w:val="26"/>
        </w:rPr>
      </w:pPr>
    </w:p>
    <w:p w:rsidR="008B6A29" w:rsidRPr="00035B4E" w:rsidRDefault="008B6A29" w:rsidP="00035B4E">
      <w:pPr>
        <w:tabs>
          <w:tab w:val="left" w:pos="1134"/>
        </w:tabs>
        <w:ind w:firstLine="709"/>
        <w:jc w:val="both"/>
        <w:rPr>
          <w:b/>
          <w:sz w:val="26"/>
          <w:szCs w:val="26"/>
        </w:rPr>
      </w:pPr>
      <w:r w:rsidRPr="00035B4E">
        <w:rPr>
          <w:b/>
          <w:sz w:val="26"/>
          <w:szCs w:val="26"/>
        </w:rPr>
        <w:t>Задачи</w:t>
      </w:r>
      <w:r w:rsidR="00E37BBC" w:rsidRPr="00035B4E">
        <w:rPr>
          <w:b/>
          <w:sz w:val="26"/>
          <w:szCs w:val="26"/>
        </w:rPr>
        <w:t xml:space="preserve"> мероприятия</w:t>
      </w:r>
      <w:r w:rsidRPr="00035B4E">
        <w:rPr>
          <w:b/>
          <w:sz w:val="26"/>
          <w:szCs w:val="26"/>
        </w:rPr>
        <w:t>:</w:t>
      </w:r>
    </w:p>
    <w:p w:rsidR="008B6A29" w:rsidRPr="00035B4E" w:rsidRDefault="008B6A29" w:rsidP="00035B4E">
      <w:pPr>
        <w:pStyle w:val="a3"/>
        <w:widowControl/>
        <w:numPr>
          <w:ilvl w:val="0"/>
          <w:numId w:val="5"/>
        </w:numPr>
        <w:tabs>
          <w:tab w:val="left" w:pos="1134"/>
        </w:tabs>
        <w:suppressAutoHyphens w:val="0"/>
        <w:ind w:left="0" w:firstLine="709"/>
        <w:rPr>
          <w:rFonts w:ascii="Times New Roman" w:hAnsi="Times New Roman"/>
          <w:sz w:val="26"/>
          <w:szCs w:val="26"/>
        </w:rPr>
      </w:pPr>
      <w:r w:rsidRPr="00035B4E">
        <w:rPr>
          <w:rFonts w:ascii="Times New Roman" w:hAnsi="Times New Roman"/>
          <w:sz w:val="26"/>
          <w:szCs w:val="26"/>
        </w:rPr>
        <w:t>обобщить имеющийся опыт совместной работы негосударственных и государственных правоохранительных структур, правоохранительных</w:t>
      </w:r>
      <w:r w:rsidR="00461013" w:rsidRPr="00035B4E">
        <w:rPr>
          <w:rFonts w:ascii="Times New Roman" w:hAnsi="Times New Roman"/>
          <w:sz w:val="26"/>
          <w:szCs w:val="26"/>
        </w:rPr>
        <w:t>, правозащитных</w:t>
      </w:r>
      <w:r w:rsidRPr="00035B4E">
        <w:rPr>
          <w:rFonts w:ascii="Times New Roman" w:hAnsi="Times New Roman"/>
          <w:sz w:val="26"/>
          <w:szCs w:val="26"/>
        </w:rPr>
        <w:t xml:space="preserve"> общественных организаций</w:t>
      </w:r>
      <w:r w:rsidR="00035B4E">
        <w:rPr>
          <w:rFonts w:ascii="Times New Roman" w:hAnsi="Times New Roman"/>
          <w:sz w:val="26"/>
          <w:szCs w:val="26"/>
        </w:rPr>
        <w:t xml:space="preserve"> в сфере обеспечения национальной безопасности</w:t>
      </w:r>
      <w:r w:rsidRPr="00035B4E">
        <w:rPr>
          <w:rFonts w:ascii="Times New Roman" w:hAnsi="Times New Roman"/>
          <w:sz w:val="26"/>
          <w:szCs w:val="26"/>
        </w:rPr>
        <w:t>;</w:t>
      </w:r>
    </w:p>
    <w:p w:rsidR="00461013" w:rsidRPr="00035B4E" w:rsidRDefault="008B6A29" w:rsidP="00035B4E">
      <w:pPr>
        <w:pStyle w:val="a3"/>
        <w:widowControl/>
        <w:numPr>
          <w:ilvl w:val="0"/>
          <w:numId w:val="5"/>
        </w:numPr>
        <w:tabs>
          <w:tab w:val="left" w:pos="1134"/>
        </w:tabs>
        <w:suppressAutoHyphens w:val="0"/>
        <w:ind w:left="0" w:firstLine="709"/>
        <w:rPr>
          <w:rFonts w:ascii="Times New Roman" w:hAnsi="Times New Roman"/>
          <w:sz w:val="26"/>
          <w:szCs w:val="26"/>
        </w:rPr>
      </w:pPr>
      <w:r w:rsidRPr="00035B4E">
        <w:rPr>
          <w:rFonts w:ascii="Times New Roman" w:hAnsi="Times New Roman"/>
          <w:sz w:val="26"/>
          <w:szCs w:val="26"/>
        </w:rPr>
        <w:t xml:space="preserve"> </w:t>
      </w:r>
      <w:r w:rsidR="00526385">
        <w:rPr>
          <w:rFonts w:ascii="Times New Roman" w:hAnsi="Times New Roman"/>
          <w:sz w:val="26"/>
          <w:szCs w:val="26"/>
        </w:rPr>
        <w:t xml:space="preserve">определить </w:t>
      </w:r>
      <w:r w:rsidR="006925CC" w:rsidRPr="00035B4E">
        <w:rPr>
          <w:rFonts w:ascii="Times New Roman" w:hAnsi="Times New Roman"/>
          <w:sz w:val="26"/>
          <w:szCs w:val="26"/>
        </w:rPr>
        <w:t>сложные вопросы</w:t>
      </w:r>
      <w:r w:rsidR="00461013" w:rsidRPr="00035B4E">
        <w:rPr>
          <w:rFonts w:ascii="Times New Roman" w:hAnsi="Times New Roman"/>
          <w:sz w:val="26"/>
          <w:szCs w:val="26"/>
        </w:rPr>
        <w:t xml:space="preserve"> по </w:t>
      </w:r>
      <w:r w:rsidR="00035B4E">
        <w:rPr>
          <w:rFonts w:ascii="Times New Roman" w:hAnsi="Times New Roman"/>
          <w:sz w:val="26"/>
          <w:szCs w:val="26"/>
        </w:rPr>
        <w:t>профилактике</w:t>
      </w:r>
      <w:r w:rsidR="00461013" w:rsidRPr="00035B4E">
        <w:rPr>
          <w:rFonts w:ascii="Times New Roman" w:hAnsi="Times New Roman"/>
          <w:sz w:val="26"/>
          <w:szCs w:val="26"/>
        </w:rPr>
        <w:t xml:space="preserve"> </w:t>
      </w:r>
      <w:proofErr w:type="spellStart"/>
      <w:r w:rsidR="00461013" w:rsidRPr="00035B4E">
        <w:rPr>
          <w:rFonts w:ascii="Times New Roman" w:hAnsi="Times New Roman"/>
          <w:sz w:val="26"/>
          <w:szCs w:val="26"/>
        </w:rPr>
        <w:t>девиантного</w:t>
      </w:r>
      <w:proofErr w:type="spellEnd"/>
      <w:r w:rsidR="00461013" w:rsidRPr="00035B4E">
        <w:rPr>
          <w:rFonts w:ascii="Times New Roman" w:hAnsi="Times New Roman"/>
          <w:sz w:val="26"/>
          <w:szCs w:val="26"/>
        </w:rPr>
        <w:t xml:space="preserve"> поведения и радикальных политических настроений среди несовершеннолетних;</w:t>
      </w:r>
    </w:p>
    <w:p w:rsidR="008B6A29" w:rsidRPr="00035B4E" w:rsidRDefault="008B6A29" w:rsidP="00035B4E">
      <w:pPr>
        <w:pStyle w:val="a3"/>
        <w:widowControl/>
        <w:numPr>
          <w:ilvl w:val="0"/>
          <w:numId w:val="5"/>
        </w:numPr>
        <w:tabs>
          <w:tab w:val="left" w:pos="1134"/>
        </w:tabs>
        <w:suppressAutoHyphens w:val="0"/>
        <w:ind w:left="0" w:firstLine="709"/>
        <w:rPr>
          <w:rFonts w:ascii="Times New Roman" w:hAnsi="Times New Roman"/>
          <w:sz w:val="26"/>
          <w:szCs w:val="26"/>
        </w:rPr>
      </w:pPr>
      <w:r w:rsidRPr="00035B4E">
        <w:rPr>
          <w:rFonts w:ascii="Times New Roman" w:hAnsi="Times New Roman"/>
          <w:sz w:val="26"/>
          <w:szCs w:val="26"/>
        </w:rPr>
        <w:t xml:space="preserve">конструктивно обсудить  </w:t>
      </w:r>
      <w:r w:rsidR="006925CC" w:rsidRPr="00035B4E">
        <w:rPr>
          <w:rFonts w:ascii="Times New Roman" w:hAnsi="Times New Roman"/>
          <w:sz w:val="26"/>
          <w:szCs w:val="26"/>
        </w:rPr>
        <w:t xml:space="preserve">отдельные </w:t>
      </w:r>
      <w:r w:rsidRPr="00035B4E">
        <w:rPr>
          <w:rFonts w:ascii="Times New Roman" w:hAnsi="Times New Roman"/>
          <w:sz w:val="26"/>
          <w:szCs w:val="26"/>
        </w:rPr>
        <w:t>предложения по разрешению  ряда существующих проблем</w:t>
      </w:r>
      <w:r w:rsidR="006925CC" w:rsidRPr="00035B4E">
        <w:rPr>
          <w:rFonts w:ascii="Times New Roman" w:hAnsi="Times New Roman"/>
          <w:sz w:val="26"/>
          <w:szCs w:val="26"/>
        </w:rPr>
        <w:t>, в том числе</w:t>
      </w:r>
      <w:r w:rsidR="00035B4E">
        <w:rPr>
          <w:rFonts w:ascii="Times New Roman" w:hAnsi="Times New Roman"/>
          <w:sz w:val="26"/>
          <w:szCs w:val="26"/>
        </w:rPr>
        <w:t>,</w:t>
      </w:r>
      <w:r w:rsidR="006925CC" w:rsidRPr="00035B4E">
        <w:rPr>
          <w:rFonts w:ascii="Times New Roman" w:hAnsi="Times New Roman"/>
          <w:sz w:val="26"/>
          <w:szCs w:val="26"/>
        </w:rPr>
        <w:t xml:space="preserve"> связанных с </w:t>
      </w:r>
      <w:r w:rsidR="00E55FD7" w:rsidRPr="00035B4E">
        <w:rPr>
          <w:rFonts w:ascii="Times New Roman" w:hAnsi="Times New Roman"/>
          <w:sz w:val="26"/>
          <w:szCs w:val="26"/>
        </w:rPr>
        <w:t>проблемами</w:t>
      </w:r>
      <w:r w:rsidR="00461013" w:rsidRPr="00035B4E">
        <w:rPr>
          <w:rFonts w:ascii="Times New Roman" w:hAnsi="Times New Roman"/>
          <w:sz w:val="26"/>
          <w:szCs w:val="26"/>
        </w:rPr>
        <w:t xml:space="preserve"> противодействия распространению экстремистских и других радикальных идей, суицидальных настроений, порнографических  материалов;</w:t>
      </w:r>
    </w:p>
    <w:p w:rsidR="006925CC" w:rsidRPr="00035B4E" w:rsidRDefault="006925CC" w:rsidP="00035B4E">
      <w:pPr>
        <w:pStyle w:val="a3"/>
        <w:widowControl/>
        <w:numPr>
          <w:ilvl w:val="0"/>
          <w:numId w:val="5"/>
        </w:numPr>
        <w:tabs>
          <w:tab w:val="left" w:pos="1134"/>
        </w:tabs>
        <w:suppressAutoHyphens w:val="0"/>
        <w:ind w:left="0" w:firstLine="709"/>
        <w:rPr>
          <w:rFonts w:ascii="Times New Roman" w:hAnsi="Times New Roman"/>
          <w:sz w:val="26"/>
          <w:szCs w:val="26"/>
        </w:rPr>
      </w:pPr>
      <w:r w:rsidRPr="00035B4E">
        <w:rPr>
          <w:rFonts w:ascii="Times New Roman" w:hAnsi="Times New Roman"/>
          <w:sz w:val="26"/>
          <w:szCs w:val="26"/>
        </w:rPr>
        <w:t xml:space="preserve">проанализировать предпринимаемые </w:t>
      </w:r>
      <w:r w:rsidR="00526385">
        <w:rPr>
          <w:rFonts w:ascii="Times New Roman" w:hAnsi="Times New Roman"/>
          <w:sz w:val="26"/>
          <w:szCs w:val="26"/>
        </w:rPr>
        <w:t>меры</w:t>
      </w:r>
      <w:r w:rsidRPr="00035B4E">
        <w:rPr>
          <w:rFonts w:ascii="Times New Roman" w:hAnsi="Times New Roman"/>
          <w:sz w:val="26"/>
          <w:szCs w:val="26"/>
        </w:rPr>
        <w:t xml:space="preserve"> федеральных </w:t>
      </w:r>
      <w:r w:rsidR="00461013" w:rsidRPr="00035B4E">
        <w:rPr>
          <w:rFonts w:ascii="Times New Roman" w:hAnsi="Times New Roman"/>
          <w:sz w:val="26"/>
          <w:szCs w:val="26"/>
        </w:rPr>
        <w:t>органов государственной власти</w:t>
      </w:r>
      <w:r w:rsidRPr="00035B4E">
        <w:rPr>
          <w:rFonts w:ascii="Times New Roman" w:hAnsi="Times New Roman"/>
          <w:sz w:val="26"/>
          <w:szCs w:val="26"/>
        </w:rPr>
        <w:t>, органов государственной власти субъектов Российской Федерации, органов местного самоуправления,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w:t>
      </w:r>
    </w:p>
    <w:p w:rsidR="008B6A29" w:rsidRPr="00035B4E" w:rsidRDefault="006925CC" w:rsidP="00035B4E">
      <w:pPr>
        <w:pStyle w:val="a3"/>
        <w:widowControl/>
        <w:numPr>
          <w:ilvl w:val="0"/>
          <w:numId w:val="5"/>
        </w:numPr>
        <w:tabs>
          <w:tab w:val="left" w:pos="1134"/>
        </w:tabs>
        <w:suppressAutoHyphens w:val="0"/>
        <w:ind w:left="0" w:firstLine="709"/>
        <w:rPr>
          <w:rFonts w:ascii="Times New Roman" w:hAnsi="Times New Roman"/>
          <w:sz w:val="26"/>
          <w:szCs w:val="26"/>
        </w:rPr>
      </w:pPr>
      <w:r w:rsidRPr="00035B4E">
        <w:rPr>
          <w:rFonts w:ascii="Times New Roman" w:hAnsi="Times New Roman"/>
          <w:sz w:val="26"/>
          <w:szCs w:val="26"/>
        </w:rPr>
        <w:t>поддержать развитие и продвижение</w:t>
      </w:r>
      <w:r w:rsidR="008B6A29" w:rsidRPr="00035B4E">
        <w:rPr>
          <w:rFonts w:ascii="Times New Roman" w:hAnsi="Times New Roman"/>
          <w:sz w:val="26"/>
          <w:szCs w:val="26"/>
        </w:rPr>
        <w:t xml:space="preserve"> обоснованных молодежных взглядов и   инициатив, касающихся формирования </w:t>
      </w:r>
      <w:r w:rsidRPr="00035B4E">
        <w:rPr>
          <w:rFonts w:ascii="Times New Roman" w:hAnsi="Times New Roman"/>
          <w:sz w:val="26"/>
          <w:szCs w:val="26"/>
        </w:rPr>
        <w:t xml:space="preserve">целесообразных </w:t>
      </w:r>
      <w:r w:rsidR="00E55FD7" w:rsidRPr="00035B4E">
        <w:rPr>
          <w:rFonts w:ascii="Times New Roman" w:hAnsi="Times New Roman"/>
          <w:sz w:val="26"/>
          <w:szCs w:val="26"/>
        </w:rPr>
        <w:t>предложений в</w:t>
      </w:r>
      <w:r w:rsidRPr="00035B4E">
        <w:rPr>
          <w:rFonts w:ascii="Times New Roman" w:hAnsi="Times New Roman"/>
          <w:sz w:val="26"/>
          <w:szCs w:val="26"/>
        </w:rPr>
        <w:t xml:space="preserve"> сфер</w:t>
      </w:r>
      <w:r w:rsidR="00E55FD7" w:rsidRPr="00035B4E">
        <w:rPr>
          <w:rFonts w:ascii="Times New Roman" w:hAnsi="Times New Roman"/>
          <w:sz w:val="26"/>
          <w:szCs w:val="26"/>
        </w:rPr>
        <w:t>е обеспечения</w:t>
      </w:r>
      <w:r w:rsidR="008B6A29" w:rsidRPr="00035B4E">
        <w:rPr>
          <w:rFonts w:ascii="Times New Roman" w:hAnsi="Times New Roman"/>
          <w:sz w:val="26"/>
          <w:szCs w:val="26"/>
        </w:rPr>
        <w:t xml:space="preserve"> национальной безопасности, </w:t>
      </w:r>
      <w:r w:rsidR="00E55FD7" w:rsidRPr="00035B4E">
        <w:rPr>
          <w:rFonts w:ascii="Times New Roman" w:hAnsi="Times New Roman"/>
          <w:sz w:val="26"/>
          <w:szCs w:val="26"/>
        </w:rPr>
        <w:t>призванной</w:t>
      </w:r>
      <w:r w:rsidRPr="00035B4E">
        <w:rPr>
          <w:rFonts w:ascii="Times New Roman" w:hAnsi="Times New Roman"/>
          <w:sz w:val="26"/>
          <w:szCs w:val="26"/>
        </w:rPr>
        <w:t xml:space="preserve"> </w:t>
      </w:r>
      <w:r w:rsidR="00E55FD7" w:rsidRPr="00035B4E">
        <w:rPr>
          <w:rFonts w:ascii="Times New Roman" w:hAnsi="Times New Roman"/>
          <w:sz w:val="26"/>
          <w:szCs w:val="26"/>
        </w:rPr>
        <w:t xml:space="preserve">сохранять и укреплять </w:t>
      </w:r>
      <w:r w:rsidR="008B6A29" w:rsidRPr="00035B4E">
        <w:rPr>
          <w:rFonts w:ascii="Times New Roman" w:hAnsi="Times New Roman"/>
          <w:sz w:val="26"/>
          <w:szCs w:val="26"/>
        </w:rPr>
        <w:t xml:space="preserve"> защищенности </w:t>
      </w:r>
      <w:r w:rsidR="00461013" w:rsidRPr="00035B4E">
        <w:rPr>
          <w:rFonts w:ascii="Times New Roman" w:hAnsi="Times New Roman"/>
          <w:sz w:val="26"/>
          <w:szCs w:val="26"/>
        </w:rPr>
        <w:t>личности, общества, государства.</w:t>
      </w:r>
    </w:p>
    <w:p w:rsidR="006925CC" w:rsidRPr="00035B4E" w:rsidRDefault="006925CC" w:rsidP="00035B4E">
      <w:pPr>
        <w:pStyle w:val="a3"/>
        <w:widowControl/>
        <w:tabs>
          <w:tab w:val="clear" w:pos="720"/>
        </w:tabs>
        <w:suppressAutoHyphens w:val="0"/>
        <w:ind w:left="0" w:firstLine="0"/>
        <w:rPr>
          <w:rFonts w:ascii="Times New Roman" w:hAnsi="Times New Roman"/>
          <w:sz w:val="26"/>
          <w:szCs w:val="26"/>
        </w:rPr>
      </w:pPr>
    </w:p>
    <w:p w:rsidR="00E37BBC" w:rsidRPr="00035B4E" w:rsidRDefault="00E37BBC" w:rsidP="00035B4E">
      <w:pPr>
        <w:jc w:val="center"/>
        <w:rPr>
          <w:sz w:val="26"/>
          <w:szCs w:val="26"/>
        </w:rPr>
      </w:pPr>
      <w:r w:rsidRPr="00035B4E">
        <w:rPr>
          <w:i/>
          <w:sz w:val="26"/>
          <w:szCs w:val="26"/>
        </w:rPr>
        <w:t xml:space="preserve">По итогам работы будет сформирован сборник научных трудов конференции и размещен на сайте университета: </w:t>
      </w:r>
      <w:hyperlink r:id="rId12" w:history="1">
        <w:r w:rsidRPr="00035B4E">
          <w:rPr>
            <w:rStyle w:val="a5"/>
            <w:sz w:val="26"/>
            <w:szCs w:val="26"/>
            <w:lang w:val="en-US"/>
          </w:rPr>
          <w:t>www</w:t>
        </w:r>
        <w:r w:rsidRPr="00035B4E">
          <w:rPr>
            <w:rStyle w:val="a5"/>
            <w:sz w:val="26"/>
            <w:szCs w:val="26"/>
          </w:rPr>
          <w:t>.</w:t>
        </w:r>
        <w:proofErr w:type="spellStart"/>
        <w:r w:rsidRPr="00035B4E">
          <w:rPr>
            <w:rStyle w:val="a5"/>
            <w:sz w:val="26"/>
            <w:szCs w:val="26"/>
            <w:lang w:val="en-US"/>
          </w:rPr>
          <w:t>tsutmb</w:t>
        </w:r>
        <w:proofErr w:type="spellEnd"/>
        <w:r w:rsidRPr="00035B4E">
          <w:rPr>
            <w:rStyle w:val="a5"/>
            <w:sz w:val="26"/>
            <w:szCs w:val="26"/>
          </w:rPr>
          <w:t>.</w:t>
        </w:r>
        <w:proofErr w:type="spellStart"/>
        <w:r w:rsidRPr="00035B4E">
          <w:rPr>
            <w:rStyle w:val="a5"/>
            <w:sz w:val="26"/>
            <w:szCs w:val="26"/>
            <w:lang w:val="en-US"/>
          </w:rPr>
          <w:t>ru</w:t>
        </w:r>
        <w:proofErr w:type="spellEnd"/>
      </w:hyperlink>
    </w:p>
    <w:p w:rsidR="00E37BBC" w:rsidRPr="00035B4E" w:rsidRDefault="00E37BBC" w:rsidP="00035B4E">
      <w:pPr>
        <w:rPr>
          <w:i/>
          <w:sz w:val="26"/>
          <w:szCs w:val="26"/>
        </w:rPr>
      </w:pPr>
    </w:p>
    <w:p w:rsidR="00E37BBC" w:rsidRPr="00475CE4" w:rsidRDefault="00E37BBC" w:rsidP="00475CE4">
      <w:pPr>
        <w:jc w:val="center"/>
        <w:rPr>
          <w:b/>
          <w:caps/>
          <w:u w:val="single"/>
        </w:rPr>
      </w:pPr>
      <w:r w:rsidRPr="00475CE4">
        <w:rPr>
          <w:b/>
          <w:caps/>
          <w:u w:val="single"/>
        </w:rPr>
        <w:t>дата окончания приема заявок:   21 сентября  2017 года.</w:t>
      </w:r>
    </w:p>
    <w:p w:rsidR="00E37BBC" w:rsidRPr="00475CE4" w:rsidRDefault="00E37BBC" w:rsidP="00475CE4">
      <w:pPr>
        <w:jc w:val="center"/>
        <w:rPr>
          <w:b/>
          <w:caps/>
          <w:u w:val="single"/>
        </w:rPr>
      </w:pPr>
      <w:r w:rsidRPr="00475CE4">
        <w:rPr>
          <w:b/>
          <w:caps/>
          <w:u w:val="single"/>
        </w:rPr>
        <w:t>«РЕЗЕРВНАЯ» ДАТА окончания приема заявок:  30  сентября  2017 года</w:t>
      </w:r>
    </w:p>
    <w:p w:rsidR="00E37BBC" w:rsidRPr="00475CE4" w:rsidRDefault="00E37BBC" w:rsidP="00475CE4">
      <w:pPr>
        <w:jc w:val="center"/>
        <w:rPr>
          <w:b/>
          <w:i/>
          <w:caps/>
        </w:rPr>
      </w:pPr>
      <w:r w:rsidRPr="00475CE4">
        <w:rPr>
          <w:b/>
          <w:i/>
          <w:caps/>
        </w:rPr>
        <w:t>(заочнОЕ участиЕ).</w:t>
      </w:r>
    </w:p>
    <w:p w:rsidR="00E37BBC" w:rsidRPr="00475CE4" w:rsidRDefault="00E37BBC" w:rsidP="00035B4E">
      <w:pPr>
        <w:jc w:val="center"/>
        <w:rPr>
          <w:b/>
          <w:caps/>
          <w:u w:val="single"/>
        </w:rPr>
      </w:pPr>
    </w:p>
    <w:p w:rsidR="00E37BBC" w:rsidRPr="00035B4E" w:rsidRDefault="00E37BBC" w:rsidP="00035B4E">
      <w:pPr>
        <w:ind w:firstLine="709"/>
        <w:jc w:val="both"/>
        <w:rPr>
          <w:sz w:val="26"/>
          <w:szCs w:val="26"/>
        </w:rPr>
      </w:pPr>
      <w:r w:rsidRPr="00035B4E">
        <w:rPr>
          <w:sz w:val="26"/>
          <w:szCs w:val="26"/>
        </w:rPr>
        <w:t xml:space="preserve">Электронный вариант сборника научно-практических статей </w:t>
      </w:r>
      <w:proofErr w:type="gramStart"/>
      <w:r w:rsidRPr="00035B4E">
        <w:rPr>
          <w:sz w:val="26"/>
          <w:szCs w:val="26"/>
        </w:rPr>
        <w:t>с</w:t>
      </w:r>
      <w:proofErr w:type="gramEnd"/>
      <w:r w:rsidRPr="00035B4E">
        <w:rPr>
          <w:sz w:val="26"/>
          <w:szCs w:val="26"/>
        </w:rPr>
        <w:t xml:space="preserve"> </w:t>
      </w:r>
      <w:proofErr w:type="gramStart"/>
      <w:r w:rsidRPr="00035B4E">
        <w:rPr>
          <w:sz w:val="26"/>
          <w:szCs w:val="26"/>
        </w:rPr>
        <w:t>присвоенным</w:t>
      </w:r>
      <w:proofErr w:type="gramEnd"/>
      <w:r w:rsidRPr="00035B4E">
        <w:rPr>
          <w:sz w:val="26"/>
          <w:szCs w:val="26"/>
        </w:rPr>
        <w:t xml:space="preserve"> </w:t>
      </w:r>
      <w:r w:rsidRPr="00035B4E">
        <w:rPr>
          <w:sz w:val="26"/>
          <w:szCs w:val="26"/>
          <w:lang w:val="en-US"/>
        </w:rPr>
        <w:t>ISBN</w:t>
      </w:r>
      <w:r w:rsidRPr="00035B4E">
        <w:rPr>
          <w:sz w:val="26"/>
          <w:szCs w:val="26"/>
        </w:rPr>
        <w:t xml:space="preserve"> предполагается сформировать и разослать авторам в течение двух-трех месяцев с момента проведения конференции по адресам электронной почты, указанным в заявках.</w:t>
      </w:r>
    </w:p>
    <w:p w:rsidR="00E37BBC" w:rsidRPr="00035B4E" w:rsidRDefault="00E37BBC" w:rsidP="00035B4E">
      <w:pPr>
        <w:ind w:firstLine="709"/>
        <w:jc w:val="both"/>
        <w:rPr>
          <w:b/>
          <w:sz w:val="26"/>
          <w:szCs w:val="26"/>
        </w:rPr>
      </w:pPr>
    </w:p>
    <w:p w:rsidR="00E37BBC" w:rsidRPr="00035B4E" w:rsidRDefault="00E37BBC" w:rsidP="00035B4E">
      <w:pPr>
        <w:ind w:firstLine="454"/>
        <w:jc w:val="both"/>
        <w:rPr>
          <w:sz w:val="26"/>
          <w:szCs w:val="26"/>
        </w:rPr>
      </w:pPr>
      <w:r w:rsidRPr="00035B4E">
        <w:rPr>
          <w:sz w:val="26"/>
          <w:szCs w:val="26"/>
        </w:rPr>
        <w:t>Заявки и тексты научных докладов просим направлять в адрес оргкомитета:</w:t>
      </w:r>
    </w:p>
    <w:p w:rsidR="00E37BBC" w:rsidRPr="00035B4E" w:rsidRDefault="00E37BBC" w:rsidP="00035B4E">
      <w:pPr>
        <w:ind w:firstLine="284"/>
        <w:jc w:val="both"/>
        <w:rPr>
          <w:i/>
          <w:sz w:val="26"/>
          <w:szCs w:val="26"/>
        </w:rPr>
      </w:pPr>
      <w:r w:rsidRPr="00035B4E">
        <w:rPr>
          <w:sz w:val="26"/>
          <w:szCs w:val="26"/>
        </w:rPr>
        <w:t xml:space="preserve">- по электронной почте: </w:t>
      </w:r>
      <w:r w:rsidRPr="00035B4E">
        <w:rPr>
          <w:sz w:val="26"/>
          <w:szCs w:val="26"/>
          <w:lang w:val="en-US"/>
        </w:rPr>
        <w:t>OTMOMIOON</w:t>
      </w:r>
      <w:r w:rsidRPr="00035B4E">
        <w:rPr>
          <w:sz w:val="26"/>
          <w:szCs w:val="26"/>
        </w:rPr>
        <w:t>@</w:t>
      </w:r>
      <w:r w:rsidRPr="00035B4E">
        <w:rPr>
          <w:sz w:val="26"/>
          <w:szCs w:val="26"/>
          <w:lang w:val="en-US"/>
        </w:rPr>
        <w:t>mail</w:t>
      </w:r>
      <w:r w:rsidRPr="00035B4E">
        <w:rPr>
          <w:sz w:val="26"/>
          <w:szCs w:val="26"/>
        </w:rPr>
        <w:t>.</w:t>
      </w:r>
      <w:proofErr w:type="spellStart"/>
      <w:r w:rsidRPr="00035B4E">
        <w:rPr>
          <w:sz w:val="26"/>
          <w:szCs w:val="26"/>
          <w:lang w:val="en-US"/>
        </w:rPr>
        <w:t>ru</w:t>
      </w:r>
      <w:proofErr w:type="spellEnd"/>
      <w:r w:rsidRPr="00035B4E">
        <w:rPr>
          <w:sz w:val="26"/>
          <w:szCs w:val="26"/>
        </w:rPr>
        <w:t xml:space="preserve"> (с пометкой </w:t>
      </w:r>
      <w:r w:rsidRPr="00035B4E">
        <w:rPr>
          <w:i/>
          <w:sz w:val="26"/>
          <w:szCs w:val="26"/>
        </w:rPr>
        <w:t xml:space="preserve">на конференцию </w:t>
      </w:r>
      <w:r w:rsidR="00475CE4">
        <w:rPr>
          <w:i/>
          <w:sz w:val="26"/>
          <w:szCs w:val="26"/>
        </w:rPr>
        <w:t xml:space="preserve">31 </w:t>
      </w:r>
      <w:proofErr w:type="gramStart"/>
      <w:r w:rsidR="00475CE4">
        <w:rPr>
          <w:i/>
          <w:sz w:val="26"/>
          <w:szCs w:val="26"/>
        </w:rPr>
        <w:t>августа</w:t>
      </w:r>
      <w:r w:rsidRPr="00035B4E">
        <w:rPr>
          <w:i/>
          <w:sz w:val="26"/>
          <w:szCs w:val="26"/>
        </w:rPr>
        <w:t xml:space="preserve">  2017</w:t>
      </w:r>
      <w:proofErr w:type="gramEnd"/>
      <w:r w:rsidRPr="00035B4E">
        <w:rPr>
          <w:i/>
          <w:sz w:val="26"/>
          <w:szCs w:val="26"/>
        </w:rPr>
        <w:t xml:space="preserve"> года)</w:t>
      </w:r>
    </w:p>
    <w:p w:rsidR="00E37BBC" w:rsidRPr="00035B4E" w:rsidRDefault="00E37BBC" w:rsidP="00035B4E">
      <w:pPr>
        <w:ind w:firstLine="454"/>
        <w:jc w:val="both"/>
        <w:rPr>
          <w:b/>
          <w:sz w:val="26"/>
          <w:szCs w:val="26"/>
        </w:rPr>
      </w:pPr>
      <w:r w:rsidRPr="00035B4E">
        <w:rPr>
          <w:sz w:val="26"/>
          <w:szCs w:val="26"/>
        </w:rPr>
        <w:lastRenderedPageBreak/>
        <w:t xml:space="preserve">При оформлении электронного варианта доклада тезисов и заявки представить их в отдельных файлах:  </w:t>
      </w:r>
      <w:proofErr w:type="spellStart"/>
      <w:r w:rsidRPr="00035B4E">
        <w:rPr>
          <w:b/>
          <w:sz w:val="26"/>
          <w:szCs w:val="26"/>
        </w:rPr>
        <w:t>Иванов_заявка</w:t>
      </w:r>
      <w:proofErr w:type="spellEnd"/>
      <w:r w:rsidRPr="00035B4E">
        <w:rPr>
          <w:b/>
          <w:sz w:val="26"/>
          <w:szCs w:val="26"/>
        </w:rPr>
        <w:t xml:space="preserve">, </w:t>
      </w:r>
      <w:proofErr w:type="spellStart"/>
      <w:r w:rsidRPr="00035B4E">
        <w:rPr>
          <w:b/>
          <w:sz w:val="26"/>
          <w:szCs w:val="26"/>
        </w:rPr>
        <w:t>Иванов_доклад</w:t>
      </w:r>
      <w:proofErr w:type="spellEnd"/>
    </w:p>
    <w:p w:rsidR="00E37BBC" w:rsidRPr="00035B4E" w:rsidRDefault="00E37BBC" w:rsidP="00035B4E">
      <w:pPr>
        <w:ind w:firstLine="454"/>
        <w:jc w:val="both"/>
        <w:rPr>
          <w:b/>
          <w:sz w:val="26"/>
          <w:szCs w:val="26"/>
        </w:rPr>
      </w:pPr>
    </w:p>
    <w:p w:rsidR="00E37BBC" w:rsidRPr="00035B4E" w:rsidRDefault="00E37BBC" w:rsidP="00035B4E">
      <w:pPr>
        <w:ind w:firstLine="454"/>
        <w:jc w:val="center"/>
        <w:rPr>
          <w:b/>
          <w:i/>
          <w:color w:val="000000"/>
          <w:sz w:val="26"/>
          <w:szCs w:val="26"/>
        </w:rPr>
      </w:pPr>
      <w:r w:rsidRPr="00035B4E">
        <w:rPr>
          <w:b/>
          <w:i/>
          <w:color w:val="000000"/>
          <w:sz w:val="26"/>
          <w:szCs w:val="26"/>
        </w:rPr>
        <w:t>Участие в конференции бесплатное.</w:t>
      </w:r>
    </w:p>
    <w:p w:rsidR="00E37BBC" w:rsidRPr="00035B4E" w:rsidRDefault="00E37BBC" w:rsidP="00035B4E">
      <w:pPr>
        <w:rPr>
          <w:b/>
          <w:sz w:val="26"/>
          <w:szCs w:val="26"/>
        </w:rPr>
      </w:pPr>
    </w:p>
    <w:p w:rsidR="00E37BBC" w:rsidRPr="00035B4E" w:rsidRDefault="00E37BBC" w:rsidP="00035B4E">
      <w:pPr>
        <w:ind w:firstLine="454"/>
        <w:jc w:val="both"/>
        <w:rPr>
          <w:sz w:val="26"/>
          <w:szCs w:val="26"/>
        </w:rPr>
      </w:pPr>
      <w:r w:rsidRPr="00035B4E">
        <w:rPr>
          <w:sz w:val="26"/>
          <w:szCs w:val="26"/>
        </w:rPr>
        <w:t>Справки по телефону: тел.: +7 (4752) 45-13-14</w:t>
      </w:r>
      <w:r w:rsidR="009C43FB" w:rsidRPr="00035B4E">
        <w:rPr>
          <w:sz w:val="26"/>
          <w:szCs w:val="26"/>
        </w:rPr>
        <w:t xml:space="preserve"> </w:t>
      </w:r>
      <w:proofErr w:type="spellStart"/>
      <w:r w:rsidR="009C43FB" w:rsidRPr="00035B4E">
        <w:rPr>
          <w:sz w:val="26"/>
          <w:szCs w:val="26"/>
        </w:rPr>
        <w:t>доб</w:t>
      </w:r>
      <w:proofErr w:type="spellEnd"/>
      <w:r w:rsidR="009C43FB" w:rsidRPr="00035B4E">
        <w:rPr>
          <w:sz w:val="26"/>
          <w:szCs w:val="26"/>
        </w:rPr>
        <w:t xml:space="preserve">. 0160 </w:t>
      </w:r>
      <w:r w:rsidRPr="00035B4E">
        <w:rPr>
          <w:sz w:val="26"/>
          <w:szCs w:val="26"/>
        </w:rPr>
        <w:t xml:space="preserve"> или 89202333353 </w:t>
      </w:r>
    </w:p>
    <w:p w:rsidR="00E37BBC" w:rsidRPr="00035B4E" w:rsidRDefault="00E37BBC" w:rsidP="00035B4E">
      <w:pPr>
        <w:ind w:firstLine="454"/>
        <w:jc w:val="both"/>
        <w:rPr>
          <w:sz w:val="26"/>
          <w:szCs w:val="26"/>
        </w:rPr>
      </w:pPr>
      <w:r w:rsidRPr="00035B4E">
        <w:rPr>
          <w:sz w:val="26"/>
          <w:szCs w:val="26"/>
          <w:lang w:val="en-US"/>
        </w:rPr>
        <w:t>E</w:t>
      </w:r>
      <w:r w:rsidRPr="00035B4E">
        <w:rPr>
          <w:sz w:val="26"/>
          <w:szCs w:val="26"/>
        </w:rPr>
        <w:t>-</w:t>
      </w:r>
      <w:r w:rsidRPr="00035B4E">
        <w:rPr>
          <w:sz w:val="26"/>
          <w:szCs w:val="26"/>
          <w:lang w:val="en-US"/>
        </w:rPr>
        <w:t>mail</w:t>
      </w:r>
      <w:r w:rsidRPr="00035B4E">
        <w:rPr>
          <w:sz w:val="26"/>
          <w:szCs w:val="26"/>
        </w:rPr>
        <w:t>: OTMOMIOON@</w:t>
      </w:r>
      <w:r w:rsidRPr="00035B4E">
        <w:rPr>
          <w:sz w:val="26"/>
          <w:szCs w:val="26"/>
          <w:lang w:val="en-US"/>
        </w:rPr>
        <w:t>mail</w:t>
      </w:r>
      <w:r w:rsidRPr="00035B4E">
        <w:rPr>
          <w:sz w:val="26"/>
          <w:szCs w:val="26"/>
        </w:rPr>
        <w:t>.</w:t>
      </w:r>
      <w:proofErr w:type="spellStart"/>
      <w:r w:rsidRPr="00035B4E">
        <w:rPr>
          <w:sz w:val="26"/>
          <w:szCs w:val="26"/>
          <w:lang w:val="en-US"/>
        </w:rPr>
        <w:t>ru</w:t>
      </w:r>
      <w:proofErr w:type="spellEnd"/>
    </w:p>
    <w:p w:rsidR="00E37BBC" w:rsidRPr="00035B4E" w:rsidRDefault="00E37BBC" w:rsidP="00035B4E">
      <w:pPr>
        <w:ind w:firstLine="454"/>
        <w:jc w:val="both"/>
        <w:rPr>
          <w:color w:val="FF6600"/>
          <w:sz w:val="26"/>
          <w:szCs w:val="26"/>
        </w:rPr>
      </w:pPr>
      <w:r w:rsidRPr="00035B4E">
        <w:rPr>
          <w:sz w:val="26"/>
          <w:szCs w:val="26"/>
        </w:rPr>
        <w:t xml:space="preserve">Контактное лицо: </w:t>
      </w:r>
      <w:proofErr w:type="spellStart"/>
      <w:r w:rsidRPr="00035B4E">
        <w:rPr>
          <w:sz w:val="26"/>
          <w:szCs w:val="26"/>
        </w:rPr>
        <w:t>Орцханова</w:t>
      </w:r>
      <w:proofErr w:type="spellEnd"/>
      <w:r w:rsidRPr="00035B4E">
        <w:rPr>
          <w:sz w:val="26"/>
          <w:szCs w:val="26"/>
        </w:rPr>
        <w:t xml:space="preserve"> Татьяна Магометовна, </w:t>
      </w:r>
      <w:proofErr w:type="spellStart"/>
      <w:r w:rsidRPr="00035B4E">
        <w:rPr>
          <w:sz w:val="26"/>
          <w:szCs w:val="26"/>
        </w:rPr>
        <w:t>к.ю.н</w:t>
      </w:r>
      <w:proofErr w:type="spellEnd"/>
      <w:r w:rsidRPr="00035B4E">
        <w:rPr>
          <w:sz w:val="26"/>
          <w:szCs w:val="26"/>
        </w:rPr>
        <w:t>.</w:t>
      </w:r>
    </w:p>
    <w:p w:rsidR="00E37BBC" w:rsidRPr="00725108" w:rsidRDefault="00E37BBC" w:rsidP="00035B4E">
      <w:pPr>
        <w:tabs>
          <w:tab w:val="left" w:pos="2235"/>
        </w:tabs>
        <w:jc w:val="center"/>
        <w:rPr>
          <w:b/>
          <w:sz w:val="16"/>
          <w:szCs w:val="16"/>
        </w:rPr>
      </w:pPr>
    </w:p>
    <w:p w:rsidR="00035B4E" w:rsidRDefault="00035B4E" w:rsidP="00035B4E">
      <w:pPr>
        <w:tabs>
          <w:tab w:val="left" w:pos="2235"/>
        </w:tabs>
        <w:jc w:val="center"/>
        <w:rPr>
          <w:b/>
          <w:sz w:val="26"/>
          <w:szCs w:val="26"/>
        </w:rPr>
      </w:pPr>
    </w:p>
    <w:p w:rsidR="00E37BBC" w:rsidRPr="00035B4E" w:rsidRDefault="00E37BBC" w:rsidP="00035B4E">
      <w:pPr>
        <w:tabs>
          <w:tab w:val="left" w:pos="2235"/>
        </w:tabs>
        <w:jc w:val="center"/>
        <w:rPr>
          <w:b/>
          <w:sz w:val="26"/>
          <w:szCs w:val="26"/>
        </w:rPr>
      </w:pPr>
      <w:r w:rsidRPr="00035B4E">
        <w:rPr>
          <w:b/>
          <w:sz w:val="26"/>
          <w:szCs w:val="26"/>
        </w:rPr>
        <w:t xml:space="preserve">Заявка на участие </w:t>
      </w:r>
    </w:p>
    <w:p w:rsidR="006D079E" w:rsidRPr="00C74B00" w:rsidRDefault="00E37BBC" w:rsidP="00C74B00">
      <w:pPr>
        <w:tabs>
          <w:tab w:val="left" w:pos="2235"/>
        </w:tabs>
        <w:jc w:val="center"/>
        <w:rPr>
          <w:sz w:val="26"/>
          <w:szCs w:val="26"/>
        </w:rPr>
      </w:pPr>
      <w:r w:rsidRPr="00C74B00">
        <w:rPr>
          <w:sz w:val="26"/>
          <w:szCs w:val="26"/>
        </w:rPr>
        <w:t>в</w:t>
      </w:r>
      <w:r w:rsidRPr="003E43B1">
        <w:rPr>
          <w:sz w:val="40"/>
          <w:szCs w:val="40"/>
        </w:rPr>
        <w:t xml:space="preserve"> </w:t>
      </w:r>
      <w:r w:rsidR="006D079E" w:rsidRPr="003E43B1">
        <w:rPr>
          <w:sz w:val="40"/>
          <w:szCs w:val="40"/>
          <w:lang w:val="en-US"/>
        </w:rPr>
        <w:t>v</w:t>
      </w:r>
      <w:r w:rsidR="006D079E" w:rsidRPr="00035B4E">
        <w:rPr>
          <w:sz w:val="26"/>
          <w:szCs w:val="26"/>
        </w:rPr>
        <w:t xml:space="preserve"> Международной  научно-практической конференции</w:t>
      </w:r>
    </w:p>
    <w:p w:rsidR="006D079E" w:rsidRPr="00035B4E" w:rsidRDefault="006D079E" w:rsidP="00035B4E">
      <w:pPr>
        <w:jc w:val="center"/>
        <w:rPr>
          <w:b/>
          <w:sz w:val="26"/>
          <w:szCs w:val="26"/>
        </w:rPr>
      </w:pPr>
      <w:r w:rsidRPr="00035B4E">
        <w:rPr>
          <w:b/>
          <w:sz w:val="26"/>
          <w:szCs w:val="26"/>
        </w:rPr>
        <w:t>«Национальная безопасность в условиях глобализации:</w:t>
      </w:r>
    </w:p>
    <w:p w:rsidR="006D079E" w:rsidRPr="00035B4E" w:rsidRDefault="006D079E" w:rsidP="00C74B00">
      <w:pPr>
        <w:jc w:val="center"/>
        <w:rPr>
          <w:b/>
          <w:sz w:val="26"/>
          <w:szCs w:val="26"/>
        </w:rPr>
      </w:pPr>
      <w:r w:rsidRPr="00035B4E">
        <w:rPr>
          <w:b/>
          <w:sz w:val="26"/>
          <w:szCs w:val="26"/>
        </w:rPr>
        <w:t>формы и средства реализации»</w:t>
      </w:r>
    </w:p>
    <w:p w:rsidR="006D079E" w:rsidRPr="00035B4E" w:rsidRDefault="006D079E" w:rsidP="00035B4E">
      <w:pPr>
        <w:ind w:firstLine="284"/>
        <w:jc w:val="center"/>
        <w:rPr>
          <w:b/>
          <w:sz w:val="26"/>
          <w:szCs w:val="26"/>
        </w:rPr>
      </w:pPr>
      <w:r w:rsidRPr="00035B4E">
        <w:rPr>
          <w:b/>
          <w:sz w:val="26"/>
          <w:szCs w:val="26"/>
        </w:rPr>
        <w:t>(31 августа 2017 года)</w:t>
      </w:r>
    </w:p>
    <w:p w:rsidR="00E37BBC" w:rsidRPr="00725108" w:rsidRDefault="00E37BBC" w:rsidP="006D079E">
      <w:pPr>
        <w:tabs>
          <w:tab w:val="left" w:pos="2235"/>
        </w:tabs>
        <w:rPr>
          <w:b/>
          <w:sz w:val="16"/>
          <w:szCs w:val="16"/>
        </w:rPr>
      </w:pPr>
    </w:p>
    <w:tbl>
      <w:tblPr>
        <w:tblStyle w:val="a9"/>
        <w:tblW w:w="0" w:type="auto"/>
        <w:tblLook w:val="04A0"/>
      </w:tblPr>
      <w:tblGrid>
        <w:gridCol w:w="2518"/>
        <w:gridCol w:w="7336"/>
      </w:tblGrid>
      <w:tr w:rsidR="00E37BBC" w:rsidTr="0010215E">
        <w:tc>
          <w:tcPr>
            <w:tcW w:w="9854" w:type="dxa"/>
            <w:gridSpan w:val="2"/>
            <w:shd w:val="clear" w:color="auto" w:fill="C6D9F1" w:themeFill="text2" w:themeFillTint="33"/>
          </w:tcPr>
          <w:p w:rsidR="00E37BBC" w:rsidRDefault="00E37BBC" w:rsidP="0010215E">
            <w:pPr>
              <w:tabs>
                <w:tab w:val="left" w:pos="2235"/>
              </w:tabs>
              <w:rPr>
                <w:b/>
              </w:rPr>
            </w:pPr>
            <w:r>
              <w:rPr>
                <w:b/>
              </w:rPr>
              <w:t>1. Личные данные</w:t>
            </w:r>
          </w:p>
        </w:tc>
      </w:tr>
      <w:tr w:rsidR="00E37BBC" w:rsidTr="0010215E">
        <w:tc>
          <w:tcPr>
            <w:tcW w:w="2518" w:type="dxa"/>
          </w:tcPr>
          <w:p w:rsidR="00E37BBC" w:rsidRPr="00746D7C" w:rsidRDefault="00E37BBC" w:rsidP="0010215E">
            <w:pPr>
              <w:tabs>
                <w:tab w:val="left" w:pos="2235"/>
              </w:tabs>
            </w:pPr>
            <w:r w:rsidRPr="00746D7C">
              <w:t>Фамилия</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rsidRPr="00746D7C">
              <w:t>Имя</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rsidRPr="00746D7C">
              <w:t>Отчество</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t>П</w:t>
            </w:r>
            <w:r w:rsidRPr="00746D7C">
              <w:t>ол</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t>Страна, город (населенный пункт)</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t>Г</w:t>
            </w:r>
            <w:r w:rsidRPr="00746D7C">
              <w:t>ражданство</w:t>
            </w:r>
          </w:p>
        </w:tc>
        <w:tc>
          <w:tcPr>
            <w:tcW w:w="7336" w:type="dxa"/>
          </w:tcPr>
          <w:p w:rsidR="00E37BBC" w:rsidRDefault="00E37BBC" w:rsidP="0010215E">
            <w:pPr>
              <w:tabs>
                <w:tab w:val="left" w:pos="2235"/>
              </w:tabs>
              <w:jc w:val="center"/>
              <w:rPr>
                <w:b/>
              </w:rPr>
            </w:pPr>
          </w:p>
        </w:tc>
      </w:tr>
      <w:tr w:rsidR="00E37BBC" w:rsidTr="0010215E">
        <w:tc>
          <w:tcPr>
            <w:tcW w:w="9854" w:type="dxa"/>
            <w:gridSpan w:val="2"/>
            <w:shd w:val="clear" w:color="auto" w:fill="C6D9F1" w:themeFill="text2" w:themeFillTint="33"/>
          </w:tcPr>
          <w:p w:rsidR="00E37BBC" w:rsidRDefault="00E37BBC" w:rsidP="0010215E">
            <w:pPr>
              <w:tabs>
                <w:tab w:val="left" w:pos="2235"/>
              </w:tabs>
              <w:rPr>
                <w:b/>
              </w:rPr>
            </w:pPr>
            <w:r>
              <w:rPr>
                <w:b/>
              </w:rPr>
              <w:t>2. Организация, которую Вы представляете</w:t>
            </w:r>
          </w:p>
        </w:tc>
      </w:tr>
      <w:tr w:rsidR="00E37BBC" w:rsidTr="0010215E">
        <w:tc>
          <w:tcPr>
            <w:tcW w:w="2518" w:type="dxa"/>
          </w:tcPr>
          <w:p w:rsidR="00E37BBC" w:rsidRPr="00746D7C" w:rsidRDefault="00E37BBC" w:rsidP="0010215E">
            <w:pPr>
              <w:tabs>
                <w:tab w:val="left" w:pos="2235"/>
              </w:tabs>
            </w:pPr>
            <w:r w:rsidRPr="00746D7C">
              <w:t>Место работы/учебы</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rsidRPr="00746D7C">
              <w:t>Управление (отдел и др.)/факультет (институт и др.)</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pPr>
            <w:r w:rsidRPr="00746D7C">
              <w:t>Должность/статус</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Pr="00746D7C" w:rsidRDefault="00E37BBC" w:rsidP="0010215E">
            <w:pPr>
              <w:tabs>
                <w:tab w:val="left" w:pos="2235"/>
              </w:tabs>
              <w:jc w:val="both"/>
            </w:pPr>
            <w:r w:rsidRPr="00746D7C">
              <w:t xml:space="preserve">Учёная степень/учёное звание </w:t>
            </w:r>
          </w:p>
        </w:tc>
        <w:tc>
          <w:tcPr>
            <w:tcW w:w="7336" w:type="dxa"/>
          </w:tcPr>
          <w:p w:rsidR="00E37BBC" w:rsidRDefault="00E37BBC" w:rsidP="0010215E">
            <w:pPr>
              <w:tabs>
                <w:tab w:val="left" w:pos="2235"/>
              </w:tabs>
              <w:jc w:val="center"/>
              <w:rPr>
                <w:b/>
              </w:rPr>
            </w:pPr>
          </w:p>
        </w:tc>
      </w:tr>
      <w:tr w:rsidR="00E37BBC" w:rsidTr="0010215E">
        <w:tc>
          <w:tcPr>
            <w:tcW w:w="9854" w:type="dxa"/>
            <w:gridSpan w:val="2"/>
            <w:shd w:val="clear" w:color="auto" w:fill="C6D9F1" w:themeFill="text2" w:themeFillTint="33"/>
          </w:tcPr>
          <w:p w:rsidR="00E37BBC" w:rsidRDefault="00E37BBC" w:rsidP="0010215E">
            <w:pPr>
              <w:tabs>
                <w:tab w:val="left" w:pos="2235"/>
              </w:tabs>
              <w:jc w:val="both"/>
              <w:rPr>
                <w:b/>
              </w:rPr>
            </w:pPr>
            <w:r>
              <w:rPr>
                <w:b/>
              </w:rPr>
              <w:t xml:space="preserve">3. </w:t>
            </w:r>
            <w:r>
              <w:t>Тема</w:t>
            </w:r>
            <w:r w:rsidRPr="007443CC">
              <w:t xml:space="preserve"> </w:t>
            </w:r>
            <w:r>
              <w:t>выступления/</w:t>
            </w:r>
            <w:r w:rsidRPr="007443CC">
              <w:t>доклада</w:t>
            </w:r>
          </w:p>
        </w:tc>
      </w:tr>
      <w:tr w:rsidR="00E37BBC" w:rsidTr="0010215E">
        <w:tc>
          <w:tcPr>
            <w:tcW w:w="2518" w:type="dxa"/>
          </w:tcPr>
          <w:p w:rsidR="00E37BBC" w:rsidRPr="00746D7C" w:rsidRDefault="00E37BBC" w:rsidP="0010215E">
            <w:pPr>
              <w:tabs>
                <w:tab w:val="left" w:pos="2235"/>
              </w:tabs>
            </w:pPr>
            <w:r w:rsidRPr="00746D7C">
              <w:t>Тема выступления/доклада (статьи)</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Default="00E37BBC" w:rsidP="0010215E">
            <w:pPr>
              <w:tabs>
                <w:tab w:val="left" w:pos="2235"/>
              </w:tabs>
              <w:rPr>
                <w:b/>
              </w:rPr>
            </w:pPr>
            <w:r w:rsidRPr="007443CC">
              <w:t>Научный руководитель (для студентов и магистрантов), его звание и ученая степень</w:t>
            </w:r>
            <w:r>
              <w:t>, с указанием электронного адреса и телефона</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Default="00E37BBC" w:rsidP="0010215E">
            <w:r w:rsidRPr="00D3197F">
              <w:t xml:space="preserve">Секция </w:t>
            </w:r>
            <w:r>
              <w:t xml:space="preserve">мероприятия </w:t>
            </w:r>
            <w:r w:rsidRPr="00D3197F">
              <w:t>(проблематика)</w:t>
            </w:r>
          </w:p>
        </w:tc>
        <w:tc>
          <w:tcPr>
            <w:tcW w:w="7336" w:type="dxa"/>
          </w:tcPr>
          <w:p w:rsidR="00E37BBC" w:rsidRDefault="00E37BBC" w:rsidP="0010215E"/>
        </w:tc>
      </w:tr>
      <w:tr w:rsidR="00E37BBC" w:rsidTr="0010215E">
        <w:tc>
          <w:tcPr>
            <w:tcW w:w="2518" w:type="dxa"/>
          </w:tcPr>
          <w:p w:rsidR="00E37BBC" w:rsidRDefault="00E37BBC" w:rsidP="0010215E">
            <w:pPr>
              <w:tabs>
                <w:tab w:val="left" w:pos="2235"/>
              </w:tabs>
              <w:rPr>
                <w:b/>
              </w:rPr>
            </w:pPr>
            <w:r>
              <w:t>Форма участия (очная/заочная)</w:t>
            </w:r>
          </w:p>
        </w:tc>
        <w:tc>
          <w:tcPr>
            <w:tcW w:w="7336" w:type="dxa"/>
          </w:tcPr>
          <w:p w:rsidR="00E37BBC" w:rsidRPr="00C74B00" w:rsidRDefault="00C74B00" w:rsidP="00C74B00">
            <w:pPr>
              <w:tabs>
                <w:tab w:val="left" w:pos="2235"/>
              </w:tabs>
            </w:pPr>
            <w:r w:rsidRPr="00C74B00">
              <w:t>заочная форма участия</w:t>
            </w:r>
          </w:p>
        </w:tc>
      </w:tr>
      <w:tr w:rsidR="00E37BBC" w:rsidTr="0010215E">
        <w:tc>
          <w:tcPr>
            <w:tcW w:w="9854" w:type="dxa"/>
            <w:gridSpan w:val="2"/>
            <w:shd w:val="clear" w:color="auto" w:fill="C6D9F1" w:themeFill="text2" w:themeFillTint="33"/>
          </w:tcPr>
          <w:p w:rsidR="00E37BBC" w:rsidRDefault="00E37BBC" w:rsidP="0010215E">
            <w:pPr>
              <w:tabs>
                <w:tab w:val="left" w:pos="2235"/>
              </w:tabs>
              <w:jc w:val="both"/>
              <w:rPr>
                <w:b/>
              </w:rPr>
            </w:pPr>
            <w:r>
              <w:rPr>
                <w:b/>
              </w:rPr>
              <w:t>4. Контактная информация</w:t>
            </w:r>
          </w:p>
        </w:tc>
      </w:tr>
      <w:tr w:rsidR="00E37BBC" w:rsidTr="0010215E">
        <w:tc>
          <w:tcPr>
            <w:tcW w:w="2518" w:type="dxa"/>
          </w:tcPr>
          <w:p w:rsidR="00E37BBC" w:rsidRDefault="00E37BBC" w:rsidP="0010215E">
            <w:pPr>
              <w:tabs>
                <w:tab w:val="left" w:pos="2235"/>
              </w:tabs>
              <w:rPr>
                <w:b/>
              </w:rPr>
            </w:pPr>
            <w:r w:rsidRPr="007443CC">
              <w:t xml:space="preserve">Почтовый адрес с указанием индекса (по этому адресу </w:t>
            </w:r>
            <w:r w:rsidRPr="007443CC">
              <w:lastRenderedPageBreak/>
              <w:t>будет выслан сборник)</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Default="00E37BBC" w:rsidP="0010215E">
            <w:pPr>
              <w:tabs>
                <w:tab w:val="left" w:pos="2235"/>
              </w:tabs>
              <w:rPr>
                <w:b/>
              </w:rPr>
            </w:pPr>
            <w:r w:rsidRPr="007443CC">
              <w:lastRenderedPageBreak/>
              <w:t>Телефон (служебный и домашний) с указанием</w:t>
            </w:r>
            <w:r>
              <w:t xml:space="preserve"> </w:t>
            </w:r>
            <w:r w:rsidRPr="007443CC">
              <w:t xml:space="preserve">кода </w:t>
            </w:r>
          </w:p>
        </w:tc>
        <w:tc>
          <w:tcPr>
            <w:tcW w:w="7336" w:type="dxa"/>
          </w:tcPr>
          <w:p w:rsidR="00E37BBC" w:rsidRDefault="00E37BBC" w:rsidP="0010215E">
            <w:pPr>
              <w:tabs>
                <w:tab w:val="left" w:pos="2235"/>
              </w:tabs>
              <w:jc w:val="center"/>
              <w:rPr>
                <w:b/>
              </w:rPr>
            </w:pPr>
          </w:p>
        </w:tc>
      </w:tr>
      <w:tr w:rsidR="00E37BBC" w:rsidTr="0010215E">
        <w:tc>
          <w:tcPr>
            <w:tcW w:w="2518" w:type="dxa"/>
          </w:tcPr>
          <w:p w:rsidR="00E37BBC" w:rsidRDefault="00E37BBC" w:rsidP="0010215E">
            <w:pPr>
              <w:tabs>
                <w:tab w:val="left" w:pos="2235"/>
              </w:tabs>
              <w:rPr>
                <w:b/>
              </w:rPr>
            </w:pPr>
            <w:r w:rsidRPr="007443CC">
              <w:rPr>
                <w:lang w:val="en-US"/>
              </w:rPr>
              <w:t>E</w:t>
            </w:r>
            <w:r w:rsidRPr="007443CC">
              <w:t>-</w:t>
            </w:r>
            <w:r w:rsidRPr="007443CC">
              <w:rPr>
                <w:lang w:val="en-US"/>
              </w:rPr>
              <w:t>mail</w:t>
            </w:r>
          </w:p>
        </w:tc>
        <w:tc>
          <w:tcPr>
            <w:tcW w:w="7336" w:type="dxa"/>
          </w:tcPr>
          <w:p w:rsidR="00E37BBC" w:rsidRDefault="00E37BBC" w:rsidP="0010215E">
            <w:pPr>
              <w:tabs>
                <w:tab w:val="left" w:pos="2235"/>
              </w:tabs>
              <w:jc w:val="center"/>
              <w:rPr>
                <w:b/>
              </w:rPr>
            </w:pPr>
          </w:p>
        </w:tc>
      </w:tr>
    </w:tbl>
    <w:p w:rsidR="00E37BBC" w:rsidRPr="009A6C05" w:rsidRDefault="00E37BBC" w:rsidP="00E37BBC">
      <w:pPr>
        <w:jc w:val="both"/>
        <w:rPr>
          <w:sz w:val="16"/>
          <w:szCs w:val="16"/>
        </w:rPr>
      </w:pPr>
    </w:p>
    <w:p w:rsidR="00E37BBC" w:rsidRPr="007443CC" w:rsidRDefault="00E37BBC" w:rsidP="00E37BBC">
      <w:pPr>
        <w:ind w:firstLine="454"/>
        <w:jc w:val="center"/>
        <w:rPr>
          <w:b/>
        </w:rPr>
      </w:pPr>
      <w:r w:rsidRPr="007443CC">
        <w:rPr>
          <w:b/>
        </w:rPr>
        <w:t>ТРЕБОВАНИЯ К ОФОРМЛЕНИЮ ТЕКСТА ДОКЛАДА И ТЕЗИСОВ</w:t>
      </w:r>
    </w:p>
    <w:p w:rsidR="00E37BBC" w:rsidRPr="009A6C05" w:rsidRDefault="00E37BBC" w:rsidP="00E37BBC">
      <w:pPr>
        <w:ind w:firstLine="454"/>
        <w:jc w:val="center"/>
        <w:rPr>
          <w:b/>
          <w:sz w:val="16"/>
          <w:szCs w:val="16"/>
        </w:rPr>
      </w:pPr>
    </w:p>
    <w:p w:rsidR="00E37BBC" w:rsidRDefault="00E37BBC" w:rsidP="00E37BBC">
      <w:pPr>
        <w:ind w:firstLine="454"/>
        <w:jc w:val="both"/>
      </w:pPr>
      <w:r w:rsidRPr="007443CC">
        <w:rPr>
          <w:b/>
        </w:rPr>
        <w:t xml:space="preserve">Максимальный объем </w:t>
      </w:r>
      <w:r>
        <w:rPr>
          <w:b/>
        </w:rPr>
        <w:t>доклада/</w:t>
      </w:r>
      <w:r w:rsidRPr="007443CC">
        <w:rPr>
          <w:b/>
        </w:rPr>
        <w:t xml:space="preserve">статьи – </w:t>
      </w:r>
      <w:r>
        <w:rPr>
          <w:b/>
        </w:rPr>
        <w:t xml:space="preserve">до </w:t>
      </w:r>
      <w:r w:rsidRPr="007443CC">
        <w:rPr>
          <w:b/>
        </w:rPr>
        <w:t>7 страниц</w:t>
      </w:r>
      <w:r w:rsidRPr="007443CC">
        <w:t xml:space="preserve"> в формате </w:t>
      </w:r>
      <w:r w:rsidRPr="007443CC">
        <w:rPr>
          <w:lang w:val="en-US"/>
        </w:rPr>
        <w:t>Microsoft</w:t>
      </w:r>
      <w:r w:rsidRPr="007443CC">
        <w:t xml:space="preserve"> </w:t>
      </w:r>
      <w:r w:rsidRPr="007443CC">
        <w:rPr>
          <w:lang w:val="en-US"/>
        </w:rPr>
        <w:t>Word</w:t>
      </w:r>
      <w:r w:rsidRPr="007443CC">
        <w:t xml:space="preserve">. Поля – 2 см с каждой стороны. Шрифт </w:t>
      </w:r>
      <w:r w:rsidRPr="007443CC">
        <w:rPr>
          <w:lang w:val="en-US"/>
        </w:rPr>
        <w:t>Times</w:t>
      </w:r>
      <w:r w:rsidRPr="007443CC">
        <w:t xml:space="preserve"> </w:t>
      </w:r>
      <w:r w:rsidRPr="007443CC">
        <w:rPr>
          <w:lang w:val="en-US"/>
        </w:rPr>
        <w:t>New</w:t>
      </w:r>
      <w:r w:rsidRPr="007443CC">
        <w:t xml:space="preserve"> </w:t>
      </w:r>
      <w:r w:rsidRPr="007443CC">
        <w:rPr>
          <w:lang w:val="en-US"/>
        </w:rPr>
        <w:t>Roman</w:t>
      </w:r>
      <w:r w:rsidRPr="007443CC">
        <w:t>, кегль 14, межстрочный интервал – полуторный, красная строка – 1,25 см. Сноски на источники автоматические постраничные, нумерация на каждой странице.</w:t>
      </w:r>
    </w:p>
    <w:p w:rsidR="00E37BBC" w:rsidRPr="00702906" w:rsidRDefault="00E37BBC" w:rsidP="00E37BBC">
      <w:pPr>
        <w:ind w:firstLine="454"/>
        <w:jc w:val="both"/>
        <w:rPr>
          <w:b/>
        </w:rPr>
      </w:pPr>
      <w:r>
        <w:rPr>
          <w:b/>
        </w:rPr>
        <w:t>С</w:t>
      </w:r>
      <w:r w:rsidRPr="00702906">
        <w:rPr>
          <w:b/>
        </w:rPr>
        <w:t>тать</w:t>
      </w:r>
      <w:proofErr w:type="gramStart"/>
      <w:r w:rsidRPr="00702906">
        <w:rPr>
          <w:b/>
        </w:rPr>
        <w:t>я</w:t>
      </w:r>
      <w:r>
        <w:rPr>
          <w:b/>
        </w:rPr>
        <w:t>(</w:t>
      </w:r>
      <w:proofErr w:type="gramEnd"/>
      <w:r>
        <w:rPr>
          <w:b/>
        </w:rPr>
        <w:t>доклад)</w:t>
      </w:r>
      <w:r w:rsidRPr="00702906">
        <w:rPr>
          <w:b/>
        </w:rPr>
        <w:t xml:space="preserve"> должна</w:t>
      </w:r>
      <w:r>
        <w:rPr>
          <w:b/>
        </w:rPr>
        <w:t>(</w:t>
      </w:r>
      <w:proofErr w:type="spellStart"/>
      <w:r>
        <w:rPr>
          <w:b/>
        </w:rPr>
        <w:t>ен</w:t>
      </w:r>
      <w:proofErr w:type="spellEnd"/>
      <w:r>
        <w:rPr>
          <w:b/>
        </w:rPr>
        <w:t>)</w:t>
      </w:r>
      <w:r w:rsidRPr="00702906">
        <w:rPr>
          <w:b/>
        </w:rPr>
        <w:t xml:space="preserve"> предусматривать наличие краткой аннотации и ключевых слов, приведенных автором </w:t>
      </w:r>
      <w:r>
        <w:rPr>
          <w:b/>
        </w:rPr>
        <w:t xml:space="preserve">в тексте </w:t>
      </w:r>
      <w:r w:rsidRPr="00702906">
        <w:rPr>
          <w:b/>
        </w:rPr>
        <w:t xml:space="preserve">на русском и английском языках.  </w:t>
      </w:r>
    </w:p>
    <w:p w:rsidR="00E37BBC" w:rsidRPr="009A6C05" w:rsidRDefault="00E37BBC" w:rsidP="00E37BBC">
      <w:pPr>
        <w:ind w:firstLine="454"/>
        <w:jc w:val="center"/>
        <w:rPr>
          <w:b/>
          <w:sz w:val="16"/>
          <w:szCs w:val="16"/>
        </w:rPr>
      </w:pPr>
    </w:p>
    <w:p w:rsidR="00E37BBC" w:rsidRPr="007443CC" w:rsidRDefault="00E37BBC" w:rsidP="00E37BBC">
      <w:pPr>
        <w:ind w:firstLine="454"/>
        <w:jc w:val="center"/>
        <w:rPr>
          <w:b/>
        </w:rPr>
      </w:pPr>
      <w:r w:rsidRPr="007443CC">
        <w:rPr>
          <w:b/>
        </w:rPr>
        <w:t xml:space="preserve">НАЗВАНИЕ ЗАГЛАВНЫМИ БУКВАМИ, ЖИРНЫМ ШРИФТОМ, </w:t>
      </w:r>
    </w:p>
    <w:p w:rsidR="00E37BBC" w:rsidRPr="00725108" w:rsidRDefault="00E37BBC" w:rsidP="00E37BBC">
      <w:pPr>
        <w:ind w:firstLine="454"/>
        <w:jc w:val="center"/>
        <w:rPr>
          <w:b/>
        </w:rPr>
      </w:pPr>
      <w:r w:rsidRPr="007443CC">
        <w:rPr>
          <w:b/>
        </w:rPr>
        <w:t>ВЫРАВНИВАНИЕ ПО ЦЕНТРУ</w:t>
      </w:r>
    </w:p>
    <w:p w:rsidR="00E37BBC" w:rsidRDefault="00E37BBC" w:rsidP="00E37BBC">
      <w:pPr>
        <w:ind w:firstLine="454"/>
        <w:jc w:val="center"/>
        <w:rPr>
          <w:i/>
        </w:rPr>
      </w:pPr>
      <w:r w:rsidRPr="007443CC">
        <w:rPr>
          <w:i/>
        </w:rPr>
        <w:t>Фамилия имя отчество автора, место работы (учебное заведение),</w:t>
      </w:r>
      <w:r>
        <w:rPr>
          <w:i/>
        </w:rPr>
        <w:t xml:space="preserve"> страна, город,</w:t>
      </w:r>
    </w:p>
    <w:p w:rsidR="00E37BBC" w:rsidRPr="007443CC" w:rsidRDefault="00E37BBC" w:rsidP="00E37BBC">
      <w:pPr>
        <w:ind w:firstLine="454"/>
        <w:jc w:val="center"/>
        <w:rPr>
          <w:i/>
        </w:rPr>
      </w:pPr>
      <w:r w:rsidRPr="007443CC">
        <w:rPr>
          <w:i/>
        </w:rPr>
        <w:t xml:space="preserve"> </w:t>
      </w:r>
      <w:r w:rsidRPr="007443CC">
        <w:rPr>
          <w:i/>
          <w:lang w:val="en-US"/>
        </w:rPr>
        <w:t>E</w:t>
      </w:r>
      <w:r w:rsidRPr="007443CC">
        <w:rPr>
          <w:i/>
        </w:rPr>
        <w:t>-</w:t>
      </w:r>
      <w:r w:rsidRPr="007443CC">
        <w:rPr>
          <w:i/>
          <w:lang w:val="en-US"/>
        </w:rPr>
        <w:t>mail</w:t>
      </w:r>
      <w:r w:rsidRPr="007443CC">
        <w:rPr>
          <w:i/>
        </w:rPr>
        <w:t xml:space="preserve"> – курсив, выравнивание по центру</w:t>
      </w:r>
    </w:p>
    <w:p w:rsidR="00E37BBC" w:rsidRPr="00725108" w:rsidRDefault="00E37BBC" w:rsidP="00E37BBC">
      <w:pPr>
        <w:ind w:firstLine="454"/>
        <w:jc w:val="center"/>
        <w:rPr>
          <w:b/>
          <w:sz w:val="16"/>
          <w:szCs w:val="16"/>
          <w:u w:val="single"/>
        </w:rPr>
      </w:pPr>
    </w:p>
    <w:p w:rsidR="00E37BBC" w:rsidRPr="009A6C05" w:rsidRDefault="00E37BBC" w:rsidP="00E37BBC">
      <w:pPr>
        <w:ind w:firstLine="454"/>
        <w:jc w:val="both"/>
      </w:pPr>
      <w:proofErr w:type="gramStart"/>
      <w:r w:rsidRPr="007443CC">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roofErr w:type="gramEnd"/>
    </w:p>
    <w:p w:rsidR="00E37BBC" w:rsidRPr="007443CC" w:rsidRDefault="00E37BBC" w:rsidP="00E37BBC">
      <w:pPr>
        <w:ind w:firstLine="454"/>
        <w:jc w:val="both"/>
      </w:pPr>
      <w:r w:rsidRPr="007443CC">
        <w:tab/>
        <w:t>Редакционная коллегия выполняет независимую (закрытую) экспертизу поступающих статей и осуществляет их дополнительное рецензирование, оставляя за собой право отклонения статьи, если значительная часть ее содержания не соответствует выбранному направлению. Рукописи статей, оформление которых не соответствует требованиям, не рассматриваются, автору не возвращаются. Дискуссия по мотивам отклонения не ведется.</w:t>
      </w:r>
    </w:p>
    <w:p w:rsidR="00E37BBC" w:rsidRDefault="00E37BBC" w:rsidP="00E37BBC">
      <w:pPr>
        <w:ind w:firstLine="454"/>
        <w:jc w:val="both"/>
      </w:pPr>
      <w:r w:rsidRPr="007443CC">
        <w:t>Авторы несут ответственность за направление в редакцию ранее опубликованных или принятых к печати другими изданиями статей.</w:t>
      </w:r>
    </w:p>
    <w:p w:rsidR="00E37BBC" w:rsidRPr="006D079E" w:rsidRDefault="00E37BBC" w:rsidP="006D079E">
      <w:pPr>
        <w:tabs>
          <w:tab w:val="left" w:pos="993"/>
        </w:tabs>
        <w:suppressAutoHyphens w:val="0"/>
      </w:pPr>
    </w:p>
    <w:sectPr w:rsidR="00E37BBC" w:rsidRPr="006D079E" w:rsidSect="000D3BF3">
      <w:pgSz w:w="11906" w:h="16838"/>
      <w:pgMar w:top="1134"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515"/>
    <w:multiLevelType w:val="hybridMultilevel"/>
    <w:tmpl w:val="96BC2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9D6D46"/>
    <w:multiLevelType w:val="hybridMultilevel"/>
    <w:tmpl w:val="DDE062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DA514E"/>
    <w:multiLevelType w:val="hybridMultilevel"/>
    <w:tmpl w:val="AF52810E"/>
    <w:lvl w:ilvl="0" w:tplc="90407B78">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7F975F9"/>
    <w:multiLevelType w:val="hybridMultilevel"/>
    <w:tmpl w:val="BDAAC884"/>
    <w:lvl w:ilvl="0" w:tplc="1D662E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A95020"/>
    <w:multiLevelType w:val="hybridMultilevel"/>
    <w:tmpl w:val="68CCF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15C46"/>
    <w:rsid w:val="00026227"/>
    <w:rsid w:val="00035B4E"/>
    <w:rsid w:val="00037F73"/>
    <w:rsid w:val="00086F4C"/>
    <w:rsid w:val="000D3BF3"/>
    <w:rsid w:val="000E7729"/>
    <w:rsid w:val="001303C4"/>
    <w:rsid w:val="0014361E"/>
    <w:rsid w:val="001501D4"/>
    <w:rsid w:val="00194F66"/>
    <w:rsid w:val="001D2648"/>
    <w:rsid w:val="00202A8A"/>
    <w:rsid w:val="0025694C"/>
    <w:rsid w:val="002B4423"/>
    <w:rsid w:val="00362671"/>
    <w:rsid w:val="003D1A46"/>
    <w:rsid w:val="003D3102"/>
    <w:rsid w:val="003E43B1"/>
    <w:rsid w:val="00450514"/>
    <w:rsid w:val="00461013"/>
    <w:rsid w:val="00475CE4"/>
    <w:rsid w:val="004A532F"/>
    <w:rsid w:val="004C3363"/>
    <w:rsid w:val="00526385"/>
    <w:rsid w:val="0058316D"/>
    <w:rsid w:val="005C6880"/>
    <w:rsid w:val="005E142D"/>
    <w:rsid w:val="0060144B"/>
    <w:rsid w:val="006925CC"/>
    <w:rsid w:val="006A56F1"/>
    <w:rsid w:val="006B2394"/>
    <w:rsid w:val="006D079E"/>
    <w:rsid w:val="006D1D80"/>
    <w:rsid w:val="00785F3C"/>
    <w:rsid w:val="007E2AE2"/>
    <w:rsid w:val="007E6240"/>
    <w:rsid w:val="00813440"/>
    <w:rsid w:val="008740A2"/>
    <w:rsid w:val="008B6A29"/>
    <w:rsid w:val="008F6B75"/>
    <w:rsid w:val="00911B34"/>
    <w:rsid w:val="00915C46"/>
    <w:rsid w:val="00970611"/>
    <w:rsid w:val="009938BA"/>
    <w:rsid w:val="009A5D68"/>
    <w:rsid w:val="009A6C05"/>
    <w:rsid w:val="009C43FB"/>
    <w:rsid w:val="00A051ED"/>
    <w:rsid w:val="00A23E56"/>
    <w:rsid w:val="00A30812"/>
    <w:rsid w:val="00A32067"/>
    <w:rsid w:val="00B55BE9"/>
    <w:rsid w:val="00B96AA5"/>
    <w:rsid w:val="00BE49C5"/>
    <w:rsid w:val="00C74B00"/>
    <w:rsid w:val="00C94AB9"/>
    <w:rsid w:val="00C960EB"/>
    <w:rsid w:val="00CA6E26"/>
    <w:rsid w:val="00CF1FF5"/>
    <w:rsid w:val="00D21CFB"/>
    <w:rsid w:val="00D85F4A"/>
    <w:rsid w:val="00DD4355"/>
    <w:rsid w:val="00DE460E"/>
    <w:rsid w:val="00DF409F"/>
    <w:rsid w:val="00E37BBC"/>
    <w:rsid w:val="00E55FD7"/>
    <w:rsid w:val="00E712A4"/>
    <w:rsid w:val="00ED11B6"/>
    <w:rsid w:val="00ED393A"/>
    <w:rsid w:val="00EE0DE1"/>
    <w:rsid w:val="00F67EA8"/>
    <w:rsid w:val="00F7691B"/>
    <w:rsid w:val="00FA3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46"/>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194F66"/>
    <w:pPr>
      <w:keepNext/>
      <w:ind w:firstLine="709"/>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F66"/>
    <w:rPr>
      <w:rFonts w:ascii="Times New Roman" w:eastAsia="Times New Roman" w:hAnsi="Times New Roman" w:cs="Times New Roman"/>
      <w:sz w:val="28"/>
      <w:szCs w:val="20"/>
      <w:lang w:eastAsia="ru-RU"/>
    </w:rPr>
  </w:style>
  <w:style w:type="paragraph" w:styleId="a3">
    <w:name w:val="List Paragraph"/>
    <w:basedOn w:val="a"/>
    <w:link w:val="a4"/>
    <w:qFormat/>
    <w:rsid w:val="00194F66"/>
    <w:pPr>
      <w:widowControl w:val="0"/>
      <w:tabs>
        <w:tab w:val="num" w:pos="720"/>
      </w:tabs>
      <w:ind w:left="720" w:firstLine="400"/>
      <w:contextualSpacing/>
      <w:jc w:val="both"/>
    </w:pPr>
    <w:rPr>
      <w:rFonts w:ascii="Calibri" w:eastAsia="Calibri" w:hAnsi="Calibri"/>
    </w:rPr>
  </w:style>
  <w:style w:type="character" w:customStyle="1" w:styleId="a4">
    <w:name w:val="Абзац списка Знак"/>
    <w:link w:val="a3"/>
    <w:locked/>
    <w:rsid w:val="00194F66"/>
    <w:rPr>
      <w:sz w:val="24"/>
      <w:szCs w:val="24"/>
    </w:rPr>
  </w:style>
  <w:style w:type="character" w:styleId="a5">
    <w:name w:val="Hyperlink"/>
    <w:basedOn w:val="a0"/>
    <w:rsid w:val="00915C46"/>
    <w:rPr>
      <w:color w:val="0000FF"/>
      <w:u w:val="single"/>
    </w:rPr>
  </w:style>
  <w:style w:type="character" w:customStyle="1" w:styleId="apple-converted-space">
    <w:name w:val="apple-converted-space"/>
    <w:basedOn w:val="a0"/>
    <w:rsid w:val="00915C46"/>
  </w:style>
  <w:style w:type="character" w:styleId="a6">
    <w:name w:val="Strong"/>
    <w:basedOn w:val="a0"/>
    <w:uiPriority w:val="22"/>
    <w:qFormat/>
    <w:rsid w:val="00915C46"/>
    <w:rPr>
      <w:b/>
      <w:bCs/>
    </w:rPr>
  </w:style>
  <w:style w:type="paragraph" w:styleId="a7">
    <w:name w:val="Balloon Text"/>
    <w:basedOn w:val="a"/>
    <w:link w:val="a8"/>
    <w:uiPriority w:val="99"/>
    <w:semiHidden/>
    <w:unhideWhenUsed/>
    <w:rsid w:val="00915C46"/>
    <w:rPr>
      <w:rFonts w:ascii="Tahoma" w:hAnsi="Tahoma" w:cs="Tahoma"/>
      <w:sz w:val="16"/>
      <w:szCs w:val="16"/>
    </w:rPr>
  </w:style>
  <w:style w:type="character" w:customStyle="1" w:styleId="a8">
    <w:name w:val="Текст выноски Знак"/>
    <w:basedOn w:val="a0"/>
    <w:link w:val="a7"/>
    <w:uiPriority w:val="99"/>
    <w:semiHidden/>
    <w:rsid w:val="00915C46"/>
    <w:rPr>
      <w:rFonts w:ascii="Tahoma" w:eastAsia="Times New Roman" w:hAnsi="Tahoma" w:cs="Tahoma"/>
      <w:sz w:val="16"/>
      <w:szCs w:val="16"/>
      <w:lang w:eastAsia="ar-SA"/>
    </w:rPr>
  </w:style>
  <w:style w:type="table" w:styleId="a9">
    <w:name w:val="Table Grid"/>
    <w:basedOn w:val="a1"/>
    <w:uiPriority w:val="59"/>
    <w:rsid w:val="00E37B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047846">
      <w:bodyDiv w:val="1"/>
      <w:marLeft w:val="0"/>
      <w:marRight w:val="0"/>
      <w:marTop w:val="0"/>
      <w:marBottom w:val="0"/>
      <w:divBdr>
        <w:top w:val="none" w:sz="0" w:space="0" w:color="auto"/>
        <w:left w:val="none" w:sz="0" w:space="0" w:color="auto"/>
        <w:bottom w:val="none" w:sz="0" w:space="0" w:color="auto"/>
        <w:right w:val="none" w:sz="0" w:space="0" w:color="auto"/>
      </w:divBdr>
    </w:div>
    <w:div w:id="17235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tsutm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0C2C-F99F-4C89-8588-44FC7D83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Орцханова</cp:lastModifiedBy>
  <cp:revision>16</cp:revision>
  <dcterms:created xsi:type="dcterms:W3CDTF">2016-06-02T02:04:00Z</dcterms:created>
  <dcterms:modified xsi:type="dcterms:W3CDTF">2017-08-17T11:50:00Z</dcterms:modified>
</cp:coreProperties>
</file>